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D0E1" w14:textId="21F81E78" w:rsidR="00BD22AC" w:rsidRDefault="00BD22AC" w:rsidP="001D72DC">
      <w:pPr>
        <w:rPr>
          <w:noProof/>
        </w:rPr>
      </w:pPr>
      <w:r>
        <w:rPr>
          <w:noProof/>
        </w:rPr>
        <w:drawing>
          <wp:anchor distT="0" distB="0" distL="114300" distR="114300" simplePos="0" relativeHeight="251659264" behindDoc="1" locked="0" layoutInCell="1" allowOverlap="1" wp14:anchorId="73162A67" wp14:editId="0DB78A83">
            <wp:simplePos x="0" y="0"/>
            <wp:positionH relativeFrom="margin">
              <wp:posOffset>-38100</wp:posOffset>
            </wp:positionH>
            <wp:positionV relativeFrom="paragraph">
              <wp:posOffset>-304800</wp:posOffset>
            </wp:positionV>
            <wp:extent cx="1468120" cy="1494155"/>
            <wp:effectExtent l="0" t="0" r="0" b="0"/>
            <wp:wrapNone/>
            <wp:docPr id="7" name="Picture 7"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8120" cy="1494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A1FEC2C" wp14:editId="5EB914A8">
            <wp:simplePos x="0" y="0"/>
            <wp:positionH relativeFrom="margin">
              <wp:posOffset>1516380</wp:posOffset>
            </wp:positionH>
            <wp:positionV relativeFrom="paragraph">
              <wp:posOffset>-320040</wp:posOffset>
            </wp:positionV>
            <wp:extent cx="4221480" cy="1553845"/>
            <wp:effectExtent l="0" t="0" r="7620" b="8255"/>
            <wp:wrapNone/>
            <wp:docPr id="2" name="Picture 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1480" cy="1553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433F4" w14:textId="5549800E" w:rsidR="001D72DC" w:rsidRDefault="001D72DC" w:rsidP="001D72DC"/>
    <w:p w14:paraId="7FC28953" w14:textId="77777777" w:rsidR="00BD22AC" w:rsidRDefault="00BD22AC" w:rsidP="001D72DC">
      <w:bookmarkStart w:id="0" w:name="_GoBack"/>
      <w:bookmarkEnd w:id="0"/>
    </w:p>
    <w:p w14:paraId="3799C187" w14:textId="77777777" w:rsidR="001D72DC" w:rsidRDefault="001D72DC" w:rsidP="001D72DC"/>
    <w:p w14:paraId="20A22020" w14:textId="77777777" w:rsidR="001D72DC" w:rsidRDefault="001D72DC" w:rsidP="001D72DC"/>
    <w:p w14:paraId="06B73B6D" w14:textId="77777777" w:rsidR="001D72DC" w:rsidRDefault="001D72DC" w:rsidP="001D72DC"/>
    <w:p w14:paraId="3E6F893B" w14:textId="77777777" w:rsidR="001D72DC" w:rsidRDefault="001D72DC" w:rsidP="001D72DC"/>
    <w:p w14:paraId="57F084F5" w14:textId="77777777" w:rsidR="001D72DC" w:rsidRDefault="001D72DC" w:rsidP="001D72DC"/>
    <w:p w14:paraId="412993C1" w14:textId="77777777" w:rsidR="001D72DC" w:rsidRDefault="001D72DC" w:rsidP="001D72DC"/>
    <w:p w14:paraId="2E56361C" w14:textId="126135BE" w:rsidR="005D69AC" w:rsidRPr="00444E2A" w:rsidRDefault="008826D2">
      <w:pPr>
        <w:rPr>
          <w:b/>
          <w:sz w:val="28"/>
          <w:u w:val="single"/>
        </w:rPr>
      </w:pPr>
      <w:r w:rsidRPr="00444E2A">
        <w:rPr>
          <w:b/>
          <w:sz w:val="28"/>
          <w:u w:val="single"/>
        </w:rPr>
        <w:t>Privacy Notice</w:t>
      </w:r>
    </w:p>
    <w:p w14:paraId="365773DE" w14:textId="57AA8B8D" w:rsidR="008826D2" w:rsidRDefault="008826D2"/>
    <w:p w14:paraId="2E0EE0B5" w14:textId="0BCF3A93" w:rsidR="00444E2A" w:rsidRDefault="00444E2A" w:rsidP="00444E2A">
      <w:pPr>
        <w:rPr>
          <w:b/>
          <w:u w:val="single"/>
        </w:rPr>
      </w:pPr>
      <w:r w:rsidRPr="00444E2A">
        <w:rPr>
          <w:b/>
          <w:u w:val="single"/>
        </w:rPr>
        <w:t xml:space="preserve">Introduction  </w:t>
      </w:r>
    </w:p>
    <w:p w14:paraId="2806E36F" w14:textId="77777777" w:rsidR="00444E2A" w:rsidRPr="00444E2A" w:rsidRDefault="00444E2A" w:rsidP="00444E2A">
      <w:pPr>
        <w:rPr>
          <w:b/>
          <w:u w:val="single"/>
        </w:rPr>
      </w:pPr>
    </w:p>
    <w:p w14:paraId="58F766D1" w14:textId="213DB7A9" w:rsidR="00444E2A" w:rsidRDefault="00444E2A" w:rsidP="00A64EC9">
      <w:pPr>
        <w:jc w:val="both"/>
      </w:pPr>
      <w:r>
        <w:t xml:space="preserve">This document explains how we, Comics Youth CIC serving children and young people in the Liverpool City Region, use data about individuals.  </w:t>
      </w:r>
    </w:p>
    <w:p w14:paraId="57BBA04A" w14:textId="5401252D" w:rsidR="00A64EC9" w:rsidRDefault="00A64EC9" w:rsidP="00A64EC9">
      <w:pPr>
        <w:jc w:val="both"/>
      </w:pPr>
    </w:p>
    <w:p w14:paraId="4AFC1793" w14:textId="1C3F25ED" w:rsidR="00A64EC9" w:rsidRDefault="00A64EC9" w:rsidP="00A64EC9">
      <w:pPr>
        <w:jc w:val="both"/>
      </w:pPr>
      <w:r>
        <w:t xml:space="preserve">At Comics Youth CIC, we are committed to maintaining the trust and confidence of the people we work with. </w:t>
      </w:r>
      <w:proofErr w:type="gramStart"/>
      <w:r>
        <w:t>In particular, we</w:t>
      </w:r>
      <w:proofErr w:type="gramEnd"/>
      <w:r>
        <w:t xml:space="preserve"> want you to know that we are not in the business of selling, renting or trading email lists. In this Privacy Policy, we’ve provided detailed information on when and why we collect your personal information, ho we use it, the limited conditions under which we may disclose it to others and how we keep it secure. </w:t>
      </w:r>
    </w:p>
    <w:p w14:paraId="26304E39" w14:textId="77777777" w:rsidR="00444E2A" w:rsidRDefault="00444E2A" w:rsidP="00444E2A">
      <w:r>
        <w:t xml:space="preserve"> </w:t>
      </w:r>
    </w:p>
    <w:p w14:paraId="44B886E0" w14:textId="09FFCD4D" w:rsidR="00444E2A" w:rsidRDefault="00444E2A" w:rsidP="00497BF5">
      <w:r>
        <w:t>Individuals have a legal right to be informed about how our organisation uses any personal information that we hold about them. To comply with this, we provide a ‘privacy notice’ to individuals where we are processing their personal data. This privacy notice explains how we collect, store and use personal data about children and young people who participate in our various youth activities/projects</w:t>
      </w:r>
      <w:r w:rsidR="008B7A0C">
        <w:t xml:space="preserve">. </w:t>
      </w:r>
      <w:r>
        <w:t xml:space="preserve">We, </w:t>
      </w:r>
      <w:r w:rsidR="008B7A0C">
        <w:t>Comics Youth CIC</w:t>
      </w:r>
      <w:r>
        <w:t>,</w:t>
      </w:r>
      <w:r w:rsidR="008B7A0C">
        <w:t xml:space="preserve"> Centre 63, Old Hall Lane, L325TH, are the ‘data controller’ for the purposes of data protection law. Our data protection officer is Jhe Taylor-Brown</w:t>
      </w:r>
      <w:r>
        <w:t xml:space="preserve"> </w:t>
      </w:r>
      <w:r w:rsidR="008B7A0C">
        <w:t xml:space="preserve">(see ‘Contact Us’ below). </w:t>
      </w:r>
    </w:p>
    <w:p w14:paraId="3573B16E" w14:textId="326A941D" w:rsidR="00F60442" w:rsidRDefault="00F60442" w:rsidP="00497BF5"/>
    <w:p w14:paraId="3DC0FD7E" w14:textId="78973AD1" w:rsidR="00F60442" w:rsidRPr="008E6265" w:rsidRDefault="00F60442" w:rsidP="00497BF5">
      <w:pPr>
        <w:rPr>
          <w:b/>
        </w:rPr>
      </w:pPr>
      <w:r w:rsidRPr="008E6265">
        <w:rPr>
          <w:b/>
        </w:rPr>
        <w:t>Types of data we collect</w:t>
      </w:r>
    </w:p>
    <w:p w14:paraId="24088F40" w14:textId="54D28EC8" w:rsidR="00083305" w:rsidRDefault="00083305" w:rsidP="00444E2A"/>
    <w:p w14:paraId="2CBC6C18" w14:textId="1A713961" w:rsidR="008A6C9F" w:rsidRDefault="008A6C9F" w:rsidP="00444E2A">
      <w:r>
        <w:t>We collect and hold data on our Directors, staff, young people we work with and youth clubs/organisations we support.</w:t>
      </w:r>
    </w:p>
    <w:p w14:paraId="04B301FA" w14:textId="625F8F16" w:rsidR="008A6C9F" w:rsidRDefault="008A6C9F" w:rsidP="00444E2A"/>
    <w:p w14:paraId="070132D6" w14:textId="27B63445" w:rsidR="008A6C9F" w:rsidRDefault="008A6C9F" w:rsidP="00444E2A">
      <w:r>
        <w:t>This data includes:</w:t>
      </w:r>
    </w:p>
    <w:p w14:paraId="13FFF597" w14:textId="7F0A28E4" w:rsidR="008A6C9F" w:rsidRDefault="008A6C9F" w:rsidP="008A6C9F">
      <w:pPr>
        <w:pStyle w:val="ListParagraph"/>
        <w:numPr>
          <w:ilvl w:val="0"/>
          <w:numId w:val="3"/>
        </w:numPr>
      </w:pPr>
      <w:r>
        <w:t>Names, addresses, e0mails, phone numbers, date of birth and emergency contact details.</w:t>
      </w:r>
    </w:p>
    <w:p w14:paraId="43CFBFEB" w14:textId="6AD15ACD" w:rsidR="008A6C9F" w:rsidRDefault="008A6C9F" w:rsidP="008A6C9F">
      <w:pPr>
        <w:pStyle w:val="ListParagraph"/>
        <w:numPr>
          <w:ilvl w:val="0"/>
          <w:numId w:val="3"/>
        </w:numPr>
      </w:pPr>
      <w:r>
        <w:t>Photos and video’s</w:t>
      </w:r>
    </w:p>
    <w:p w14:paraId="0B2538C5" w14:textId="4E0EC302" w:rsidR="008A6C9F" w:rsidRDefault="008A6C9F" w:rsidP="008A6C9F">
      <w:pPr>
        <w:pStyle w:val="ListParagraph"/>
        <w:numPr>
          <w:ilvl w:val="0"/>
          <w:numId w:val="3"/>
        </w:numPr>
      </w:pPr>
      <w:r>
        <w:t>Banking details and tax information</w:t>
      </w:r>
    </w:p>
    <w:p w14:paraId="275BFC5E" w14:textId="58DD9915" w:rsidR="008979FA" w:rsidRDefault="008979FA" w:rsidP="008979FA"/>
    <w:p w14:paraId="4846AA59" w14:textId="7201A1C0" w:rsidR="008979FA" w:rsidRDefault="008979FA" w:rsidP="008979FA">
      <w:r w:rsidRPr="008979FA">
        <w:rPr>
          <w:b/>
        </w:rPr>
        <w:t>Appendix 1</w:t>
      </w:r>
      <w:r>
        <w:t xml:space="preserve"> lists of what kind of information is held, the legal reason why we hold it, where we hold it and for how long. </w:t>
      </w:r>
    </w:p>
    <w:p w14:paraId="43A7425A" w14:textId="77777777" w:rsidR="008979FA" w:rsidRDefault="008979FA" w:rsidP="008979FA"/>
    <w:p w14:paraId="691B25E1" w14:textId="538B9B9A" w:rsidR="00083305" w:rsidRDefault="00083305" w:rsidP="00444E2A">
      <w:r w:rsidRPr="00083305">
        <w:rPr>
          <w:b/>
        </w:rPr>
        <w:t>The personal data we hold</w:t>
      </w:r>
      <w:r>
        <w:t xml:space="preserve"> </w:t>
      </w:r>
    </w:p>
    <w:p w14:paraId="2DDD3658" w14:textId="77777777" w:rsidR="008A6C9F" w:rsidRDefault="008A6C9F" w:rsidP="00444E2A"/>
    <w:p w14:paraId="12AD1CFD" w14:textId="77777777" w:rsidR="00083305" w:rsidRDefault="00083305" w:rsidP="00444E2A">
      <w:r>
        <w:t xml:space="preserve">We hold some personal information about children and young people and their parents/carers </w:t>
      </w:r>
      <w:proofErr w:type="gramStart"/>
      <w:r>
        <w:t>in order to</w:t>
      </w:r>
      <w:proofErr w:type="gramEnd"/>
      <w:r>
        <w:t xml:space="preserve"> provide accessible, appropriate and safe activities.</w:t>
      </w:r>
    </w:p>
    <w:p w14:paraId="5D6ED519" w14:textId="77777777" w:rsidR="00083305" w:rsidRDefault="00083305" w:rsidP="00444E2A"/>
    <w:p w14:paraId="03918771" w14:textId="77777777" w:rsidR="00083305" w:rsidRDefault="00083305" w:rsidP="00444E2A">
      <w:r>
        <w:t xml:space="preserve"> This information includes:</w:t>
      </w:r>
    </w:p>
    <w:p w14:paraId="51776A5F" w14:textId="77777777" w:rsidR="00083305" w:rsidRDefault="00083305" w:rsidP="00444E2A">
      <w:r>
        <w:t xml:space="preserve"> • Contact details </w:t>
      </w:r>
    </w:p>
    <w:p w14:paraId="2E64DB67" w14:textId="77777777" w:rsidR="00083305" w:rsidRDefault="00083305" w:rsidP="00444E2A">
      <w:r>
        <w:t xml:space="preserve">• Date of birth and gender </w:t>
      </w:r>
    </w:p>
    <w:p w14:paraId="68A73187" w14:textId="77777777" w:rsidR="00083305" w:rsidRDefault="00083305" w:rsidP="00444E2A">
      <w:r>
        <w:lastRenderedPageBreak/>
        <w:t>• Next of kin and emergency contact details</w:t>
      </w:r>
    </w:p>
    <w:p w14:paraId="0E8F11EE" w14:textId="07CE333B" w:rsidR="00083305" w:rsidRDefault="00083305" w:rsidP="00444E2A">
      <w:r>
        <w:t xml:space="preserve">• Details of any behaviour issues </w:t>
      </w:r>
    </w:p>
    <w:p w14:paraId="06C2AD4E" w14:textId="77777777" w:rsidR="00083305" w:rsidRDefault="00083305" w:rsidP="00444E2A">
      <w:r>
        <w:t xml:space="preserve">• Safeguarding information </w:t>
      </w:r>
    </w:p>
    <w:p w14:paraId="2B5B7F9C" w14:textId="77777777" w:rsidR="00083305" w:rsidRDefault="00083305" w:rsidP="00444E2A">
      <w:r>
        <w:t xml:space="preserve">• School information </w:t>
      </w:r>
    </w:p>
    <w:p w14:paraId="2E0C9875" w14:textId="77777777" w:rsidR="00083305" w:rsidRDefault="00083305" w:rsidP="00444E2A">
      <w:r>
        <w:t xml:space="preserve">• The name and address of the family GP </w:t>
      </w:r>
    </w:p>
    <w:p w14:paraId="10D33FDD" w14:textId="0C902120" w:rsidR="00083305" w:rsidRDefault="00083305" w:rsidP="00444E2A">
      <w:r>
        <w:t xml:space="preserve">• Photographs </w:t>
      </w:r>
    </w:p>
    <w:p w14:paraId="10536F11" w14:textId="6BD8999E" w:rsidR="00F206FC" w:rsidRDefault="00F206FC" w:rsidP="00444E2A"/>
    <w:p w14:paraId="4788B5FE" w14:textId="155333ED" w:rsidR="00F206FC" w:rsidRDefault="00F206FC" w:rsidP="00444E2A">
      <w:r>
        <w:t>We may also collect, store and use information about that falls into "special categories" of more sensitive personal data. This includes information about (where applicable):</w:t>
      </w:r>
    </w:p>
    <w:p w14:paraId="33FBC59E" w14:textId="77777777" w:rsidR="00F206FC" w:rsidRDefault="00F206FC" w:rsidP="00444E2A"/>
    <w:p w14:paraId="7BA573AA" w14:textId="77777777" w:rsidR="00F206FC" w:rsidRDefault="00F206FC" w:rsidP="00444E2A">
      <w:r>
        <w:t xml:space="preserve">• Race, ethnicity, sexual orientation and religious beliefs </w:t>
      </w:r>
    </w:p>
    <w:p w14:paraId="6F8A364F" w14:textId="4DD5E84D" w:rsidR="00F206FC" w:rsidRDefault="00F206FC" w:rsidP="00444E2A">
      <w:r>
        <w:t>• Health, including any medical conditions and medication currently being prescribed</w:t>
      </w:r>
    </w:p>
    <w:p w14:paraId="223DA31F" w14:textId="31A7AB3D" w:rsidR="00282D76" w:rsidRDefault="00282D76" w:rsidP="00444E2A"/>
    <w:p w14:paraId="0225A69D" w14:textId="7D5D374F" w:rsidR="00F60442" w:rsidRDefault="00BF2E97" w:rsidP="00D842BE">
      <w:pPr>
        <w:jc w:val="both"/>
        <w:rPr>
          <w:b/>
          <w:u w:val="single"/>
        </w:rPr>
      </w:pPr>
      <w:r>
        <w:rPr>
          <w:b/>
          <w:u w:val="single"/>
        </w:rPr>
        <w:t>Google Analytics</w:t>
      </w:r>
    </w:p>
    <w:p w14:paraId="7C1FD27F" w14:textId="325E94BA" w:rsidR="00BF2E97" w:rsidRDefault="00BF2E97" w:rsidP="00D842BE">
      <w:pPr>
        <w:jc w:val="both"/>
      </w:pPr>
    </w:p>
    <w:p w14:paraId="717C6342" w14:textId="38FE4206" w:rsidR="00D842BE" w:rsidRDefault="00D842BE" w:rsidP="00D842BE">
      <w:pPr>
        <w:jc w:val="both"/>
      </w:pPr>
      <w:r>
        <w:t xml:space="preserve">When someone visits </w:t>
      </w:r>
      <w:hyperlink r:id="rId7" w:history="1">
        <w:r w:rsidRPr="00466228">
          <w:rPr>
            <w:rStyle w:val="Hyperlink"/>
          </w:rPr>
          <w:t>www.comicsyouth.co.uk</w:t>
        </w:r>
      </w:hyperlink>
      <w:r>
        <w:t xml:space="preserve"> we use a </w:t>
      </w:r>
      <w:proofErr w:type="gramStart"/>
      <w:r>
        <w:t>third party</w:t>
      </w:r>
      <w:proofErr w:type="gramEnd"/>
      <w:r>
        <w:t xml:space="preserve"> service, Google Analytics, to collect standard internet log information and details of visitor behaviour patterns.</w:t>
      </w:r>
    </w:p>
    <w:p w14:paraId="0D37C3EA" w14:textId="2F63926B" w:rsidR="00D842BE" w:rsidRDefault="00D842BE" w:rsidP="00D842BE">
      <w:pPr>
        <w:jc w:val="both"/>
      </w:pPr>
    </w:p>
    <w:p w14:paraId="19F4E55F" w14:textId="7AB5FA72" w:rsidR="00D842BE" w:rsidRDefault="00D842BE" w:rsidP="00D842BE">
      <w:pPr>
        <w:jc w:val="both"/>
      </w:pPr>
      <w:r>
        <w:t>We do this to find out things such as the number of visitors to the various parts of the site.</w:t>
      </w:r>
    </w:p>
    <w:p w14:paraId="1317E186" w14:textId="572811EC" w:rsidR="00D842BE" w:rsidRPr="00BF2E97" w:rsidRDefault="00D842BE" w:rsidP="00D842BE">
      <w:pPr>
        <w:jc w:val="both"/>
      </w:pPr>
      <w:r>
        <w:t xml:space="preserve">This information is only processed in a way which does not identify anyone. We do not make, and do not allow Google to make, any attempt to find out the identities of those visiting our website. </w:t>
      </w:r>
    </w:p>
    <w:p w14:paraId="2C92C04F" w14:textId="77777777" w:rsidR="00F60442" w:rsidRDefault="00F60442" w:rsidP="00444E2A">
      <w:pPr>
        <w:rPr>
          <w:b/>
          <w:u w:val="single"/>
        </w:rPr>
      </w:pPr>
    </w:p>
    <w:p w14:paraId="32EA7E8D" w14:textId="77777777" w:rsidR="00F60442" w:rsidRDefault="00F60442" w:rsidP="00444E2A">
      <w:pPr>
        <w:rPr>
          <w:b/>
          <w:u w:val="single"/>
        </w:rPr>
      </w:pPr>
    </w:p>
    <w:p w14:paraId="1865872F" w14:textId="5F1DB1C6" w:rsidR="00F60442" w:rsidRDefault="00D842BE" w:rsidP="00444E2A">
      <w:pPr>
        <w:rPr>
          <w:b/>
          <w:u w:val="single"/>
        </w:rPr>
      </w:pPr>
      <w:r>
        <w:rPr>
          <w:b/>
          <w:u w:val="single"/>
        </w:rPr>
        <w:t>Mailing lists</w:t>
      </w:r>
    </w:p>
    <w:p w14:paraId="1139D851" w14:textId="732C57AA" w:rsidR="00D842BE" w:rsidRDefault="00D842BE" w:rsidP="00444E2A">
      <w:pPr>
        <w:rPr>
          <w:b/>
          <w:u w:val="single"/>
        </w:rPr>
      </w:pPr>
    </w:p>
    <w:p w14:paraId="072C1676" w14:textId="69416899" w:rsidR="00D842BE" w:rsidRDefault="00D842BE" w:rsidP="00D842BE">
      <w:pPr>
        <w:jc w:val="both"/>
      </w:pPr>
      <w:r>
        <w:t>As part of the registration process of our e-newsletter, we collect personal information. We use that information to tell you about stuff you’ve asked us to tell you about; to contact you if we need to obtain or provide additional information; to check our records are right and to check every now and then that you’re happy and satisfied.</w:t>
      </w:r>
    </w:p>
    <w:p w14:paraId="0D56AE98" w14:textId="5174BE1B" w:rsidR="00D842BE" w:rsidRDefault="00D842BE" w:rsidP="00D842BE">
      <w:pPr>
        <w:jc w:val="both"/>
      </w:pPr>
    </w:p>
    <w:p w14:paraId="34DC7773" w14:textId="08DF483A" w:rsidR="00F663B4" w:rsidRDefault="00D842BE" w:rsidP="00F663B4">
      <w:pPr>
        <w:jc w:val="both"/>
      </w:pPr>
      <w:r>
        <w:t xml:space="preserve">We use a third-party provider, </w:t>
      </w:r>
      <w:proofErr w:type="spellStart"/>
      <w:r>
        <w:t>MailChimp</w:t>
      </w:r>
      <w:proofErr w:type="spellEnd"/>
      <w:r>
        <w:t xml:space="preserve">, to deliver our newsletter. We gather statistics around email opening and clicks using industry standard technologies to help us monitor and improve our e-newsletter. For more information, please see </w:t>
      </w:r>
      <w:proofErr w:type="spellStart"/>
      <w:r>
        <w:t>MailChimp’s</w:t>
      </w:r>
      <w:proofErr w:type="spellEnd"/>
      <w:r>
        <w:t xml:space="preserve"> privacy notice. You can unsubscribe to general mailings at any time by emailing our data protection officer Jhe-Taylor Brown at </w:t>
      </w:r>
      <w:hyperlink r:id="rId8" w:history="1">
        <w:r w:rsidRPr="00466228">
          <w:rPr>
            <w:rStyle w:val="Hyperlink"/>
          </w:rPr>
          <w:t>jhe@comicsyouth.co.uk</w:t>
        </w:r>
      </w:hyperlink>
      <w:r>
        <w:t xml:space="preserve"> </w:t>
      </w:r>
    </w:p>
    <w:p w14:paraId="78E29D8D" w14:textId="77777777" w:rsidR="00F663B4" w:rsidRDefault="00F663B4" w:rsidP="00F663B4">
      <w:pPr>
        <w:jc w:val="both"/>
      </w:pPr>
    </w:p>
    <w:p w14:paraId="086107E0" w14:textId="7C35BE8F" w:rsidR="00282D76" w:rsidRDefault="00282D76" w:rsidP="00F663B4">
      <w:pPr>
        <w:jc w:val="both"/>
        <w:rPr>
          <w:b/>
          <w:u w:val="single"/>
        </w:rPr>
      </w:pPr>
      <w:r w:rsidRPr="006F36C8">
        <w:rPr>
          <w:b/>
          <w:u w:val="single"/>
        </w:rPr>
        <w:t>Our legal basis for using this data</w:t>
      </w:r>
    </w:p>
    <w:p w14:paraId="42E222E5" w14:textId="78617451" w:rsidR="006F36C8" w:rsidRDefault="006F36C8" w:rsidP="00444E2A">
      <w:pPr>
        <w:rPr>
          <w:b/>
          <w:u w:val="single"/>
        </w:rPr>
      </w:pPr>
    </w:p>
    <w:p w14:paraId="7F24FCA2" w14:textId="77777777" w:rsidR="006F36C8" w:rsidRDefault="006F36C8" w:rsidP="00444E2A">
      <w:r>
        <w:t xml:space="preserve">We only collect and use your personal data when the law allows us to. Most commonly, we process it where: </w:t>
      </w:r>
    </w:p>
    <w:p w14:paraId="449D045D" w14:textId="77777777" w:rsidR="006F36C8" w:rsidRDefault="006F36C8" w:rsidP="00444E2A"/>
    <w:p w14:paraId="34D53617" w14:textId="77777777" w:rsidR="006F36C8" w:rsidRDefault="006F36C8" w:rsidP="00444E2A">
      <w:r>
        <w:t xml:space="preserve">• Fulfil a contract we have </w:t>
      </w:r>
      <w:proofErr w:type="gramStart"/>
      <w:r>
        <w:t>entered into</w:t>
      </w:r>
      <w:proofErr w:type="gramEnd"/>
      <w:r>
        <w:t xml:space="preserve"> with you </w:t>
      </w:r>
    </w:p>
    <w:p w14:paraId="565694C8" w14:textId="77777777" w:rsidR="006F36C8" w:rsidRDefault="006F36C8" w:rsidP="00444E2A">
      <w:r>
        <w:t>• We have obtained consent to use it in a certain way</w:t>
      </w:r>
    </w:p>
    <w:p w14:paraId="4DB8526B" w14:textId="0D32F4DD" w:rsidR="006F36C8" w:rsidRDefault="006F36C8" w:rsidP="00444E2A">
      <w:r>
        <w:t>• Where it is necessary for our legitimate interests (or those of a third party) and your interests and fundamental rights do not override those interests. For example:</w:t>
      </w:r>
    </w:p>
    <w:p w14:paraId="76E877B5" w14:textId="50D14BBC" w:rsidR="00750D4E" w:rsidRDefault="00D21C32" w:rsidP="00D21C32">
      <w:pPr>
        <w:pStyle w:val="ListParagraph"/>
        <w:numPr>
          <w:ilvl w:val="0"/>
          <w:numId w:val="1"/>
        </w:numPr>
      </w:pPr>
      <w:r>
        <w:t>Funders may be provided with information on the numbers of children and young people within a certain age range participating in activities to show appropriate use of funds;</w:t>
      </w:r>
    </w:p>
    <w:p w14:paraId="08534ECE" w14:textId="3A875AC5" w:rsidR="00D21C32" w:rsidRDefault="00D21C32" w:rsidP="00D21C32">
      <w:pPr>
        <w:pStyle w:val="ListParagraph"/>
        <w:numPr>
          <w:ilvl w:val="0"/>
          <w:numId w:val="1"/>
        </w:numPr>
      </w:pPr>
      <w:r>
        <w:t>Information relating to numbers of young people within certain minority groups may be used to demonstrate a need for targeted projects.</w:t>
      </w:r>
    </w:p>
    <w:p w14:paraId="3530A97D" w14:textId="77777777" w:rsidR="00783155" w:rsidRDefault="00783155" w:rsidP="00783155"/>
    <w:p w14:paraId="75B1F90D" w14:textId="26E30172" w:rsidR="00783155" w:rsidRDefault="00783155" w:rsidP="00783155">
      <w:r>
        <w:lastRenderedPageBreak/>
        <w:t>Less commonly, we may also use personal data in situations where:</w:t>
      </w:r>
    </w:p>
    <w:p w14:paraId="1E305D02" w14:textId="77777777" w:rsidR="00783155" w:rsidRDefault="00783155" w:rsidP="00783155"/>
    <w:p w14:paraId="29B19314" w14:textId="77777777" w:rsidR="00783155" w:rsidRDefault="00783155" w:rsidP="00783155">
      <w:r>
        <w:t xml:space="preserve">• We need to comply with a legal obligation </w:t>
      </w:r>
    </w:p>
    <w:p w14:paraId="04F6B77B" w14:textId="77777777" w:rsidR="00783155" w:rsidRDefault="00783155" w:rsidP="00783155">
      <w:r>
        <w:t>• We need it to perform an official task in the public interest</w:t>
      </w:r>
    </w:p>
    <w:p w14:paraId="6DBB2E81" w14:textId="07E9AFAC" w:rsidR="00783155" w:rsidRDefault="00783155" w:rsidP="00783155">
      <w:r>
        <w:t>• We need to protect your interests (or someone else’s interests)</w:t>
      </w:r>
    </w:p>
    <w:p w14:paraId="2B04FFA0" w14:textId="79CF620E" w:rsidR="00783155" w:rsidRDefault="00783155" w:rsidP="00783155"/>
    <w:p w14:paraId="18FC5703" w14:textId="77777777" w:rsidR="00783155" w:rsidRDefault="00783155" w:rsidP="00783155">
      <w:r>
        <w:t xml:space="preserve">Where we have got permission to use your data, children and young people (or parents/carers where appropriate) may withdraw this at any time. We will make this clear when we ask for permission and explain how to go about withdrawing consent. </w:t>
      </w:r>
    </w:p>
    <w:p w14:paraId="3558EFD1" w14:textId="77777777" w:rsidR="00783155" w:rsidRDefault="00783155" w:rsidP="00783155"/>
    <w:p w14:paraId="23F1B77C" w14:textId="7B4B9CA0" w:rsidR="00783155" w:rsidRDefault="00783155" w:rsidP="00783155">
      <w:r>
        <w:t>Some of the reasons listed for collecting personal data overlap, and there may be several grounds which justify our use of this data.</w:t>
      </w:r>
    </w:p>
    <w:p w14:paraId="1EC492EC" w14:textId="764537AE" w:rsidR="00783155" w:rsidRDefault="00783155" w:rsidP="00783155"/>
    <w:p w14:paraId="08932162" w14:textId="0F745511" w:rsidR="00783155" w:rsidRDefault="00783155" w:rsidP="00783155">
      <w:pPr>
        <w:rPr>
          <w:b/>
          <w:u w:val="single"/>
        </w:rPr>
      </w:pPr>
      <w:r w:rsidRPr="00783155">
        <w:rPr>
          <w:b/>
          <w:u w:val="single"/>
        </w:rPr>
        <w:t xml:space="preserve">Why we use this data </w:t>
      </w:r>
    </w:p>
    <w:p w14:paraId="7CF023F2" w14:textId="77777777" w:rsidR="00783155" w:rsidRPr="00783155" w:rsidRDefault="00783155" w:rsidP="00783155">
      <w:pPr>
        <w:rPr>
          <w:b/>
          <w:u w:val="single"/>
        </w:rPr>
      </w:pPr>
    </w:p>
    <w:p w14:paraId="58760725" w14:textId="239FF2A7" w:rsidR="00783155" w:rsidRDefault="00783155" w:rsidP="00783155">
      <w:r>
        <w:t>The purpose of processing this information is to help us ensure children/young people are safe to participate in activities they enjoy, this includes:</w:t>
      </w:r>
    </w:p>
    <w:p w14:paraId="4A2CAE55" w14:textId="2F28DF87" w:rsidR="00783155" w:rsidRDefault="00783155" w:rsidP="00783155"/>
    <w:tbl>
      <w:tblPr>
        <w:tblStyle w:val="TableGrid"/>
        <w:tblW w:w="0" w:type="auto"/>
        <w:tblLook w:val="04A0" w:firstRow="1" w:lastRow="0" w:firstColumn="1" w:lastColumn="0" w:noHBand="0" w:noVBand="1"/>
      </w:tblPr>
      <w:tblGrid>
        <w:gridCol w:w="4508"/>
        <w:gridCol w:w="4508"/>
      </w:tblGrid>
      <w:tr w:rsidR="00783155" w14:paraId="4F2922CE" w14:textId="77777777" w:rsidTr="00783155">
        <w:tc>
          <w:tcPr>
            <w:tcW w:w="4508" w:type="dxa"/>
          </w:tcPr>
          <w:p w14:paraId="6041358F" w14:textId="7A54F49D" w:rsidR="00783155" w:rsidRPr="00783155" w:rsidRDefault="00783155" w:rsidP="00783155">
            <w:pPr>
              <w:rPr>
                <w:b/>
              </w:rPr>
            </w:pPr>
            <w:r w:rsidRPr="00783155">
              <w:rPr>
                <w:b/>
              </w:rPr>
              <w:t>Purpose</w:t>
            </w:r>
          </w:p>
        </w:tc>
        <w:tc>
          <w:tcPr>
            <w:tcW w:w="4508" w:type="dxa"/>
          </w:tcPr>
          <w:p w14:paraId="40B0869E" w14:textId="21987D3E" w:rsidR="00783155" w:rsidRPr="00783155" w:rsidRDefault="00783155" w:rsidP="00783155">
            <w:pPr>
              <w:rPr>
                <w:b/>
              </w:rPr>
            </w:pPr>
            <w:r w:rsidRPr="00783155">
              <w:rPr>
                <w:b/>
              </w:rPr>
              <w:t>Legal basis</w:t>
            </w:r>
          </w:p>
        </w:tc>
      </w:tr>
      <w:tr w:rsidR="00783155" w14:paraId="2584DBFD" w14:textId="77777777" w:rsidTr="00783155">
        <w:tc>
          <w:tcPr>
            <w:tcW w:w="4508" w:type="dxa"/>
          </w:tcPr>
          <w:p w14:paraId="782916A5" w14:textId="41095CFF" w:rsidR="00783155" w:rsidRDefault="00783155" w:rsidP="00783155">
            <w:r>
              <w:t>Getting in touch with parents/carers when we need to</w:t>
            </w:r>
          </w:p>
        </w:tc>
        <w:tc>
          <w:tcPr>
            <w:tcW w:w="4508" w:type="dxa"/>
          </w:tcPr>
          <w:p w14:paraId="5B56A1AA" w14:textId="5BE65BE6" w:rsidR="00783155" w:rsidRDefault="00783155" w:rsidP="00783155">
            <w:r>
              <w:t>Contract and Legitimate interests</w:t>
            </w:r>
          </w:p>
        </w:tc>
      </w:tr>
      <w:tr w:rsidR="00783155" w14:paraId="6427757B" w14:textId="77777777" w:rsidTr="00783155">
        <w:tc>
          <w:tcPr>
            <w:tcW w:w="4508" w:type="dxa"/>
          </w:tcPr>
          <w:p w14:paraId="74F83B98" w14:textId="2DA41913" w:rsidR="00783155" w:rsidRDefault="00451CA1" w:rsidP="00783155">
            <w:r>
              <w:t>Looking after the wellbeing of children and young people participating in activities</w:t>
            </w:r>
          </w:p>
        </w:tc>
        <w:tc>
          <w:tcPr>
            <w:tcW w:w="4508" w:type="dxa"/>
          </w:tcPr>
          <w:p w14:paraId="72132961" w14:textId="6843B40C" w:rsidR="00783155" w:rsidRDefault="00451CA1" w:rsidP="00783155">
            <w:r>
              <w:t>Contract and Legitimate interests</w:t>
            </w:r>
          </w:p>
        </w:tc>
      </w:tr>
      <w:tr w:rsidR="00783155" w14:paraId="10A988C3" w14:textId="77777777" w:rsidTr="00783155">
        <w:tc>
          <w:tcPr>
            <w:tcW w:w="4508" w:type="dxa"/>
          </w:tcPr>
          <w:p w14:paraId="58D2EAA4" w14:textId="267C4B4C" w:rsidR="00783155" w:rsidRDefault="00451CA1" w:rsidP="00783155">
            <w:r>
              <w:t>Complying with health and safety obligations, completion of accident book and RIDDOR reporting</w:t>
            </w:r>
          </w:p>
        </w:tc>
        <w:tc>
          <w:tcPr>
            <w:tcW w:w="4508" w:type="dxa"/>
          </w:tcPr>
          <w:p w14:paraId="2E807231" w14:textId="54FE59BF" w:rsidR="00783155" w:rsidRDefault="00451CA1" w:rsidP="00783155">
            <w:r>
              <w:t>Legal obligation and Legitimate interests</w:t>
            </w:r>
          </w:p>
        </w:tc>
      </w:tr>
      <w:tr w:rsidR="00783155" w14:paraId="642272B4" w14:textId="77777777" w:rsidTr="00783155">
        <w:tc>
          <w:tcPr>
            <w:tcW w:w="4508" w:type="dxa"/>
          </w:tcPr>
          <w:p w14:paraId="52F054D7" w14:textId="389047BC" w:rsidR="00783155" w:rsidRDefault="00451CA1" w:rsidP="00783155">
            <w:r>
              <w:t>To provide activities that are fun, safe and of interest to the children and young people engaging in them</w:t>
            </w:r>
          </w:p>
        </w:tc>
        <w:tc>
          <w:tcPr>
            <w:tcW w:w="4508" w:type="dxa"/>
          </w:tcPr>
          <w:p w14:paraId="68F39831" w14:textId="25E82AB1" w:rsidR="00783155" w:rsidRDefault="00451CA1" w:rsidP="00783155">
            <w:r>
              <w:t>Contract and Legitimate interests</w:t>
            </w:r>
          </w:p>
        </w:tc>
      </w:tr>
      <w:tr w:rsidR="00783155" w14:paraId="7E9F5456" w14:textId="77777777" w:rsidTr="00783155">
        <w:tc>
          <w:tcPr>
            <w:tcW w:w="4508" w:type="dxa"/>
          </w:tcPr>
          <w:p w14:paraId="18975A9B" w14:textId="0F9C50F1" w:rsidR="00783155" w:rsidRDefault="00451CA1" w:rsidP="00783155">
            <w:r>
              <w:t>To participate in organised trips and events</w:t>
            </w:r>
          </w:p>
        </w:tc>
        <w:tc>
          <w:tcPr>
            <w:tcW w:w="4508" w:type="dxa"/>
          </w:tcPr>
          <w:p w14:paraId="017B9F6A" w14:textId="3A1EC925" w:rsidR="00783155" w:rsidRDefault="00451CA1" w:rsidP="00783155">
            <w:r>
              <w:t>Contract</w:t>
            </w:r>
          </w:p>
        </w:tc>
      </w:tr>
      <w:tr w:rsidR="00783155" w14:paraId="29C21809" w14:textId="77777777" w:rsidTr="00783155">
        <w:tc>
          <w:tcPr>
            <w:tcW w:w="4508" w:type="dxa"/>
          </w:tcPr>
          <w:p w14:paraId="4173553D" w14:textId="725E6AC7" w:rsidR="00783155" w:rsidRDefault="00451CA1" w:rsidP="00783155">
            <w:r>
              <w:t>Promoting the organisation on the website and social media pages</w:t>
            </w:r>
          </w:p>
        </w:tc>
        <w:tc>
          <w:tcPr>
            <w:tcW w:w="4508" w:type="dxa"/>
          </w:tcPr>
          <w:p w14:paraId="0099DD0E" w14:textId="1DF8E96B" w:rsidR="00783155" w:rsidRDefault="00451CA1" w:rsidP="00783155">
            <w:r>
              <w:t>Consent</w:t>
            </w:r>
          </w:p>
        </w:tc>
      </w:tr>
      <w:tr w:rsidR="00783155" w14:paraId="3C0FBA41" w14:textId="77777777" w:rsidTr="00783155">
        <w:tc>
          <w:tcPr>
            <w:tcW w:w="4508" w:type="dxa"/>
          </w:tcPr>
          <w:p w14:paraId="1620E2B8" w14:textId="56F08006" w:rsidR="00783155" w:rsidRDefault="00451CA1" w:rsidP="00783155">
            <w:r>
              <w:t>To provide evidence of appropriate use of funds to funding bodies</w:t>
            </w:r>
          </w:p>
        </w:tc>
        <w:tc>
          <w:tcPr>
            <w:tcW w:w="4508" w:type="dxa"/>
          </w:tcPr>
          <w:p w14:paraId="06A67CD5" w14:textId="31979DB5" w:rsidR="00783155" w:rsidRDefault="00451CA1" w:rsidP="00783155">
            <w:r>
              <w:t>Legitimate interest</w:t>
            </w:r>
          </w:p>
        </w:tc>
      </w:tr>
      <w:tr w:rsidR="00451CA1" w14:paraId="5449BF66" w14:textId="77777777" w:rsidTr="00783155">
        <w:tc>
          <w:tcPr>
            <w:tcW w:w="4508" w:type="dxa"/>
          </w:tcPr>
          <w:p w14:paraId="4CDB545B" w14:textId="486E1687" w:rsidR="00451CA1" w:rsidRDefault="00451CA1" w:rsidP="00783155">
            <w:r>
              <w:t>To undertake research and evaluations to influence future activities/projects</w:t>
            </w:r>
          </w:p>
        </w:tc>
        <w:tc>
          <w:tcPr>
            <w:tcW w:w="4508" w:type="dxa"/>
          </w:tcPr>
          <w:p w14:paraId="15400698" w14:textId="42A2CAF5" w:rsidR="00451CA1" w:rsidRDefault="00451CA1" w:rsidP="00783155">
            <w:r>
              <w:t>Consent and Legitimate interest</w:t>
            </w:r>
          </w:p>
        </w:tc>
      </w:tr>
    </w:tbl>
    <w:p w14:paraId="4E14000E" w14:textId="775DAA63" w:rsidR="00783155" w:rsidRDefault="00783155" w:rsidP="00783155"/>
    <w:p w14:paraId="32156AEA" w14:textId="77777777" w:rsidR="00162E39" w:rsidRPr="00162E39" w:rsidRDefault="00162E39" w:rsidP="00783155">
      <w:pPr>
        <w:rPr>
          <w:b/>
          <w:u w:val="single"/>
        </w:rPr>
      </w:pPr>
      <w:r w:rsidRPr="00162E39">
        <w:rPr>
          <w:b/>
          <w:u w:val="single"/>
        </w:rPr>
        <w:t xml:space="preserve">Collecting this information </w:t>
      </w:r>
    </w:p>
    <w:p w14:paraId="5069523F" w14:textId="77777777" w:rsidR="00162E39" w:rsidRDefault="00162E39" w:rsidP="00783155"/>
    <w:p w14:paraId="5F5E9AF0" w14:textId="522B843E" w:rsidR="00162E39" w:rsidRDefault="00162E39" w:rsidP="00783155">
      <w:r>
        <w:t xml:space="preserve">We collect personal data by a variety of means. We collect most information when you register for an activity. However, additional information may be collected </w:t>
      </w:r>
      <w:proofErr w:type="gramStart"/>
      <w:r>
        <w:t>during the course of</w:t>
      </w:r>
      <w:proofErr w:type="gramEnd"/>
      <w:r>
        <w:t xml:space="preserve"> the activity/project. We may need to collect additional personal information that is not currently identified on the above list but before doing so we will provide you with a written notice setting out details of the purpose and the lawful basis of why we are collecting that data, its use, storage and your rights. While in most cases you must provide the personal information we need to collect, there are some occasions when you can choose </w:t>
      </w:r>
      <w:proofErr w:type="gramStart"/>
      <w:r>
        <w:t>whether or not</w:t>
      </w:r>
      <w:proofErr w:type="gramEnd"/>
      <w:r>
        <w:t xml:space="preserve"> to provide the data. We will always tell you if it’s optional. If you must provide the data, we will explain what might happen if you don’t.</w:t>
      </w:r>
    </w:p>
    <w:p w14:paraId="6A7D29BE" w14:textId="5EB75B74" w:rsidR="00162E39" w:rsidRDefault="00162E39" w:rsidP="00783155"/>
    <w:p w14:paraId="024E217A" w14:textId="0A66FEDE" w:rsidR="00162E39" w:rsidRDefault="00162E39" w:rsidP="00783155">
      <w:pPr>
        <w:rPr>
          <w:b/>
          <w:u w:val="single"/>
        </w:rPr>
      </w:pPr>
      <w:r w:rsidRPr="00162E39">
        <w:rPr>
          <w:b/>
          <w:u w:val="single"/>
        </w:rPr>
        <w:t>How we store this data</w:t>
      </w:r>
    </w:p>
    <w:p w14:paraId="2C4C514F" w14:textId="77777777" w:rsidR="00162E39" w:rsidRPr="00162E39" w:rsidRDefault="00162E39" w:rsidP="00783155">
      <w:pPr>
        <w:rPr>
          <w:b/>
          <w:u w:val="single"/>
        </w:rPr>
      </w:pPr>
    </w:p>
    <w:p w14:paraId="3B3C4D87" w14:textId="31A27ED9" w:rsidR="00162E39" w:rsidRDefault="00162E39" w:rsidP="00783155">
      <w:r>
        <w:lastRenderedPageBreak/>
        <w:t xml:space="preserve"> We keep personal information about you (your child) while you (your child) are participating in our activities/projects. We may keep it longer if this is necessary </w:t>
      </w:r>
      <w:proofErr w:type="gramStart"/>
      <w:r>
        <w:t>in order to</w:t>
      </w:r>
      <w:proofErr w:type="gramEnd"/>
      <w:r>
        <w:t xml:space="preserve"> comply with our legal obligations. Information is kept in accordance with guidelines in the Information and Records Management Society’s toolkit for schools. The personal data we collect may be held as an electronic record on secure data systems or as a paper record in locked filing cabinets. The records are only seen by those who need the personal </w:t>
      </w:r>
      <w:proofErr w:type="gramStart"/>
      <w:r>
        <w:t>data</w:t>
      </w:r>
      <w:proofErr w:type="gramEnd"/>
      <w:r>
        <w:t xml:space="preserve"> so they can do their job. The security of the data follows Comics Youth CIC’s Data protection policy.</w:t>
      </w:r>
    </w:p>
    <w:p w14:paraId="41E90979" w14:textId="241D3B1B" w:rsidR="00A515CE" w:rsidRPr="00A515CE" w:rsidRDefault="00A515CE" w:rsidP="00783155">
      <w:pPr>
        <w:rPr>
          <w:b/>
          <w:u w:val="single"/>
        </w:rPr>
      </w:pPr>
    </w:p>
    <w:p w14:paraId="10712D9D" w14:textId="7F63D72F" w:rsidR="00A515CE" w:rsidRDefault="00A515CE" w:rsidP="00783155">
      <w:pPr>
        <w:rPr>
          <w:b/>
          <w:u w:val="single"/>
        </w:rPr>
      </w:pPr>
      <w:r w:rsidRPr="00A515CE">
        <w:rPr>
          <w:b/>
          <w:u w:val="single"/>
        </w:rPr>
        <w:t>Data sharing</w:t>
      </w:r>
    </w:p>
    <w:p w14:paraId="3443344A" w14:textId="1139CB6F" w:rsidR="00A515CE" w:rsidRDefault="00A515CE" w:rsidP="00783155">
      <w:pPr>
        <w:rPr>
          <w:b/>
          <w:u w:val="single"/>
        </w:rPr>
      </w:pPr>
    </w:p>
    <w:p w14:paraId="713E1EEA" w14:textId="45E42944" w:rsidR="00A515CE" w:rsidRDefault="00A515CE" w:rsidP="00783155">
      <w:r>
        <w:t xml:space="preserve">We do not share personal information about you with anyone outside the </w:t>
      </w:r>
      <w:r w:rsidR="005E4434">
        <w:t>organisation</w:t>
      </w:r>
      <w:r>
        <w:t xml:space="preserve"> without consent, unless the law and our policies allow us to do so. Where it is legally required, or necessary (and it complies with data protection law) we may share personal information with:</w:t>
      </w:r>
    </w:p>
    <w:p w14:paraId="3E2F3DFF" w14:textId="356A271F" w:rsidR="0010714B" w:rsidRDefault="0010714B" w:rsidP="00783155">
      <w:pPr>
        <w:rPr>
          <w:b/>
          <w:u w:val="single"/>
        </w:rPr>
      </w:pPr>
    </w:p>
    <w:p w14:paraId="446B8EAD" w14:textId="388B6AA3" w:rsidR="0010714B" w:rsidRPr="0010714B" w:rsidRDefault="0010714B" w:rsidP="0010714B">
      <w:pPr>
        <w:pStyle w:val="ListParagraph"/>
        <w:numPr>
          <w:ilvl w:val="0"/>
          <w:numId w:val="2"/>
        </w:numPr>
        <w:rPr>
          <w:b/>
          <w:u w:val="single"/>
        </w:rPr>
      </w:pPr>
      <w:r>
        <w:t>Our local authority – to meet our legal obligations to share certain information with it, such as safeguarding concerns and exclusions</w:t>
      </w:r>
    </w:p>
    <w:p w14:paraId="4E55B945" w14:textId="081E7AB2" w:rsidR="0010714B" w:rsidRPr="00031D34" w:rsidRDefault="0010714B" w:rsidP="0010714B">
      <w:pPr>
        <w:pStyle w:val="ListParagraph"/>
        <w:numPr>
          <w:ilvl w:val="0"/>
          <w:numId w:val="2"/>
        </w:numPr>
        <w:rPr>
          <w:b/>
          <w:u w:val="single"/>
        </w:rPr>
      </w:pPr>
      <w:r>
        <w:t>Your family and representatives</w:t>
      </w:r>
    </w:p>
    <w:p w14:paraId="1455BEF5" w14:textId="67AABD32" w:rsidR="00031D34" w:rsidRPr="00C77653" w:rsidRDefault="00031D34" w:rsidP="0010714B">
      <w:pPr>
        <w:pStyle w:val="ListParagraph"/>
        <w:numPr>
          <w:ilvl w:val="0"/>
          <w:numId w:val="2"/>
        </w:numPr>
        <w:rPr>
          <w:b/>
          <w:u w:val="single"/>
        </w:rPr>
      </w:pPr>
      <w:r>
        <w:t>Our regulators e.g. Companies House etc</w:t>
      </w:r>
      <w:r w:rsidR="00C77653">
        <w:t>.</w:t>
      </w:r>
    </w:p>
    <w:p w14:paraId="2130C964" w14:textId="5EAC82AC" w:rsidR="00C77653" w:rsidRPr="00C77653" w:rsidRDefault="00C77653" w:rsidP="0010714B">
      <w:pPr>
        <w:pStyle w:val="ListParagraph"/>
        <w:numPr>
          <w:ilvl w:val="0"/>
          <w:numId w:val="2"/>
        </w:numPr>
        <w:rPr>
          <w:b/>
          <w:u w:val="single"/>
        </w:rPr>
      </w:pPr>
      <w:r>
        <w:t>Suppliers and service providers – to enable them to provide the service we have contracted them for</w:t>
      </w:r>
    </w:p>
    <w:p w14:paraId="1B1DF407" w14:textId="01AFDDE9" w:rsidR="00C77653" w:rsidRPr="00F35A5E" w:rsidRDefault="00C77653" w:rsidP="0010714B">
      <w:pPr>
        <w:pStyle w:val="ListParagraph"/>
        <w:numPr>
          <w:ilvl w:val="0"/>
          <w:numId w:val="2"/>
        </w:numPr>
        <w:rPr>
          <w:b/>
          <w:u w:val="single"/>
        </w:rPr>
      </w:pPr>
      <w:r>
        <w:t>Central and local government</w:t>
      </w:r>
    </w:p>
    <w:p w14:paraId="52E0F308" w14:textId="10A8F2B7" w:rsidR="00F35A5E" w:rsidRPr="00F35A5E" w:rsidRDefault="00F35A5E" w:rsidP="0010714B">
      <w:pPr>
        <w:pStyle w:val="ListParagraph"/>
        <w:numPr>
          <w:ilvl w:val="0"/>
          <w:numId w:val="2"/>
        </w:numPr>
        <w:rPr>
          <w:b/>
          <w:u w:val="single"/>
        </w:rPr>
      </w:pPr>
      <w:r>
        <w:t>Health authorities</w:t>
      </w:r>
    </w:p>
    <w:p w14:paraId="3C741C04" w14:textId="75FA3C5A" w:rsidR="00F35A5E" w:rsidRPr="00F35A5E" w:rsidRDefault="00F35A5E" w:rsidP="0010714B">
      <w:pPr>
        <w:pStyle w:val="ListParagraph"/>
        <w:numPr>
          <w:ilvl w:val="0"/>
          <w:numId w:val="2"/>
        </w:numPr>
        <w:rPr>
          <w:b/>
          <w:u w:val="single"/>
        </w:rPr>
      </w:pPr>
      <w:r>
        <w:t>Police forces, courts, tribunals</w:t>
      </w:r>
    </w:p>
    <w:p w14:paraId="1BEA424E" w14:textId="46FB5BC9" w:rsidR="00F35A5E" w:rsidRPr="00F35A5E" w:rsidRDefault="00F35A5E" w:rsidP="0010714B">
      <w:pPr>
        <w:pStyle w:val="ListParagraph"/>
        <w:numPr>
          <w:ilvl w:val="0"/>
          <w:numId w:val="2"/>
        </w:numPr>
        <w:rPr>
          <w:b/>
          <w:u w:val="single"/>
        </w:rPr>
      </w:pPr>
      <w:r>
        <w:t>Professional bodies</w:t>
      </w:r>
    </w:p>
    <w:p w14:paraId="33FD18F1" w14:textId="59B2AFF2" w:rsidR="00F35A5E" w:rsidRDefault="00F35A5E" w:rsidP="00F35A5E">
      <w:pPr>
        <w:rPr>
          <w:b/>
          <w:u w:val="single"/>
        </w:rPr>
      </w:pPr>
    </w:p>
    <w:p w14:paraId="3714B8FF" w14:textId="51348390" w:rsidR="00F35A5E" w:rsidRDefault="00F35A5E" w:rsidP="00F35A5E">
      <w:r>
        <w:t>In certain circumstances, this information may be shared even if the child/young person is no longer accessing our activities/projects.</w:t>
      </w:r>
    </w:p>
    <w:p w14:paraId="66A81735" w14:textId="598F3BAC" w:rsidR="00F35A5E" w:rsidRDefault="00F35A5E" w:rsidP="00F35A5E">
      <w:pPr>
        <w:rPr>
          <w:b/>
          <w:u w:val="single"/>
        </w:rPr>
      </w:pPr>
    </w:p>
    <w:p w14:paraId="66F11325" w14:textId="3DF34626" w:rsidR="00F35A5E" w:rsidRDefault="00F35A5E" w:rsidP="00F35A5E">
      <w:r>
        <w:t xml:space="preserve">Transferring data internationally </w:t>
      </w:r>
      <w:proofErr w:type="gramStart"/>
      <w:r>
        <w:t>In</w:t>
      </w:r>
      <w:proofErr w:type="gramEnd"/>
      <w:r>
        <w:t xml:space="preserve"> the unlikely event that we need to transfer personal data to a country or territory outside the European Economic Area, we will do so in accordance with data protection law.</w:t>
      </w:r>
    </w:p>
    <w:p w14:paraId="38D6E291" w14:textId="26BEA873" w:rsidR="00F35A5E" w:rsidRPr="00F35A5E" w:rsidRDefault="00F35A5E" w:rsidP="00F35A5E">
      <w:pPr>
        <w:rPr>
          <w:b/>
        </w:rPr>
      </w:pPr>
    </w:p>
    <w:p w14:paraId="7B50FA19" w14:textId="60B8CCDE" w:rsidR="00F35A5E" w:rsidRDefault="00F35A5E" w:rsidP="00F35A5E">
      <w:pPr>
        <w:rPr>
          <w:b/>
        </w:rPr>
      </w:pPr>
      <w:r w:rsidRPr="00F35A5E">
        <w:rPr>
          <w:b/>
        </w:rPr>
        <w:t>Your rights How to access personal information we hold about you</w:t>
      </w:r>
    </w:p>
    <w:p w14:paraId="2C983877" w14:textId="66BB0292" w:rsidR="00723FF2" w:rsidRDefault="00723FF2" w:rsidP="00F35A5E">
      <w:pPr>
        <w:rPr>
          <w:b/>
        </w:rPr>
      </w:pPr>
    </w:p>
    <w:p w14:paraId="2F5E96F9" w14:textId="67B66AD9" w:rsidR="00723FF2" w:rsidRDefault="00723FF2" w:rsidP="00F35A5E">
      <w:r>
        <w:t xml:space="preserve">You can find out if we hold any personal information about you, and how we use it, by making a </w:t>
      </w:r>
      <w:r w:rsidRPr="00723FF2">
        <w:rPr>
          <w:b/>
        </w:rPr>
        <w:t>‘subject access request’</w:t>
      </w:r>
      <w:r>
        <w:t xml:space="preserve">, </w:t>
      </w:r>
      <w:proofErr w:type="gramStart"/>
      <w:r>
        <w:t>as long as</w:t>
      </w:r>
      <w:proofErr w:type="gramEnd"/>
      <w:r>
        <w:t xml:space="preserve"> we judge that you can properly understand your rights and what they mean.</w:t>
      </w:r>
    </w:p>
    <w:p w14:paraId="5C2DFFEA" w14:textId="6BBFA23A" w:rsidR="00723FF2" w:rsidRDefault="00723FF2" w:rsidP="00F35A5E">
      <w:pPr>
        <w:rPr>
          <w:b/>
        </w:rPr>
      </w:pPr>
    </w:p>
    <w:p w14:paraId="10F9D11C" w14:textId="77777777" w:rsidR="00723FF2" w:rsidRDefault="00723FF2" w:rsidP="00F35A5E">
      <w:r>
        <w:t xml:space="preserve">If we do hold information about you, we will: </w:t>
      </w:r>
    </w:p>
    <w:p w14:paraId="266B1F74" w14:textId="77777777" w:rsidR="00723FF2" w:rsidRDefault="00723FF2" w:rsidP="00723FF2">
      <w:pPr>
        <w:ind w:firstLine="720"/>
      </w:pPr>
      <w:r>
        <w:t xml:space="preserve">• Give you a description of it </w:t>
      </w:r>
    </w:p>
    <w:p w14:paraId="503C53E5" w14:textId="77777777" w:rsidR="00723FF2" w:rsidRDefault="00723FF2" w:rsidP="00723FF2">
      <w:pPr>
        <w:ind w:firstLine="720"/>
      </w:pPr>
      <w:r>
        <w:t xml:space="preserve">• Tell you why we are holding and using it, and how long we will keep it for </w:t>
      </w:r>
    </w:p>
    <w:p w14:paraId="7FE11668" w14:textId="77777777" w:rsidR="00723FF2" w:rsidRDefault="00723FF2" w:rsidP="00723FF2">
      <w:pPr>
        <w:ind w:firstLine="720"/>
      </w:pPr>
      <w:r>
        <w:t>• Explain where we got it from</w:t>
      </w:r>
    </w:p>
    <w:p w14:paraId="7618154F" w14:textId="77777777" w:rsidR="00944F9F" w:rsidRDefault="00723FF2" w:rsidP="00723FF2">
      <w:pPr>
        <w:ind w:firstLine="720"/>
      </w:pPr>
      <w:r>
        <w:t xml:space="preserve">•Tell you who it has been, or will be, shared with </w:t>
      </w:r>
    </w:p>
    <w:p w14:paraId="4E1ACDF9" w14:textId="589B37CE" w:rsidR="00944F9F" w:rsidRDefault="00723FF2" w:rsidP="00944F9F">
      <w:pPr>
        <w:ind w:left="720"/>
      </w:pPr>
      <w:r>
        <w:t xml:space="preserve">• Let you know if we are using your data to make any automated decisions (decisions being </w:t>
      </w:r>
      <w:r w:rsidR="00944F9F">
        <w:t xml:space="preserve">                       </w:t>
      </w:r>
      <w:r>
        <w:t xml:space="preserve">taken by a computer or machine, rather than by a person) </w:t>
      </w:r>
    </w:p>
    <w:p w14:paraId="6FE95D94" w14:textId="55B8AC55" w:rsidR="00723FF2" w:rsidRDefault="00723FF2" w:rsidP="00723FF2">
      <w:pPr>
        <w:ind w:firstLine="720"/>
      </w:pPr>
      <w:r>
        <w:t>• Give you a copy of the information</w:t>
      </w:r>
    </w:p>
    <w:p w14:paraId="30022131" w14:textId="77777777" w:rsidR="00944F9F" w:rsidRDefault="00944F9F" w:rsidP="00944F9F">
      <w:r>
        <w:t xml:space="preserve">You may also ask us to send your personal information to another organisation electronically in certain circumstances. </w:t>
      </w:r>
    </w:p>
    <w:p w14:paraId="54319698" w14:textId="77777777" w:rsidR="00944F9F" w:rsidRDefault="00944F9F" w:rsidP="00944F9F"/>
    <w:p w14:paraId="28B81232" w14:textId="0588BCFF" w:rsidR="00944F9F" w:rsidRDefault="00793E3A" w:rsidP="00944F9F">
      <w:r>
        <w:t xml:space="preserve">You are entitled to view, amend, or delete the personal information we hold. </w:t>
      </w:r>
      <w:r w:rsidR="00944F9F">
        <w:t xml:space="preserve">If you want to make a </w:t>
      </w:r>
      <w:r>
        <w:t>request,</w:t>
      </w:r>
      <w:r w:rsidR="00944F9F">
        <w:t xml:space="preserve"> please contact our data protection officer.</w:t>
      </w:r>
    </w:p>
    <w:p w14:paraId="62458C1A" w14:textId="781C530B" w:rsidR="00944F9F" w:rsidRDefault="00944F9F" w:rsidP="00944F9F"/>
    <w:p w14:paraId="71AAD1D7" w14:textId="41412742" w:rsidR="00793E3A" w:rsidRDefault="00793E3A" w:rsidP="00944F9F"/>
    <w:p w14:paraId="7B8BD615" w14:textId="77777777" w:rsidR="00793E3A" w:rsidRDefault="00793E3A" w:rsidP="00944F9F"/>
    <w:p w14:paraId="34D28FAE" w14:textId="7D9D88FE" w:rsidR="00944F9F" w:rsidRDefault="00944F9F" w:rsidP="00944F9F">
      <w:pPr>
        <w:rPr>
          <w:b/>
          <w:u w:val="single"/>
        </w:rPr>
      </w:pPr>
      <w:r w:rsidRPr="00944F9F">
        <w:rPr>
          <w:b/>
          <w:u w:val="single"/>
        </w:rPr>
        <w:t xml:space="preserve">Your other rights over your data </w:t>
      </w:r>
    </w:p>
    <w:p w14:paraId="1F9D7E3F" w14:textId="77777777" w:rsidR="00C9324D" w:rsidRPr="00944F9F" w:rsidRDefault="00C9324D" w:rsidP="00944F9F">
      <w:pPr>
        <w:rPr>
          <w:b/>
          <w:u w:val="single"/>
        </w:rPr>
      </w:pPr>
    </w:p>
    <w:p w14:paraId="6360FB76" w14:textId="78010808" w:rsidR="00944F9F" w:rsidRDefault="00944F9F" w:rsidP="00944F9F">
      <w:r>
        <w:t>Unless subject to an exemption under the GDPR, you have other rights over how your personal data is used and kept safe, including the right to:</w:t>
      </w:r>
    </w:p>
    <w:p w14:paraId="5A9E103E" w14:textId="7CE205BE" w:rsidR="00C9324D" w:rsidRDefault="00C9324D" w:rsidP="00944F9F"/>
    <w:p w14:paraId="59C220DF" w14:textId="77777777" w:rsidR="00C9324D" w:rsidRDefault="00C9324D" w:rsidP="00C9324D">
      <w:pPr>
        <w:ind w:firstLine="720"/>
      </w:pPr>
      <w:r>
        <w:t xml:space="preserve">• Say that you don’t want it to be used if this would cause, or is causing, harm or distress </w:t>
      </w:r>
    </w:p>
    <w:p w14:paraId="3A3D0D6B" w14:textId="77777777" w:rsidR="00C9324D" w:rsidRDefault="00C9324D" w:rsidP="00C9324D">
      <w:pPr>
        <w:ind w:firstLine="720"/>
      </w:pPr>
      <w:r>
        <w:t xml:space="preserve">• Stop it being used to send you marketing materials </w:t>
      </w:r>
    </w:p>
    <w:p w14:paraId="429AA49B" w14:textId="225FE59A" w:rsidR="00C9324D" w:rsidRDefault="00C9324D" w:rsidP="00C9324D">
      <w:pPr>
        <w:ind w:left="720"/>
      </w:pPr>
      <w:r>
        <w:t xml:space="preserve">• Say that you don’t want it used to make automated decisions (decisions made by a   computer or machine, rather than by a person) </w:t>
      </w:r>
    </w:p>
    <w:p w14:paraId="6EF5EB62" w14:textId="77777777" w:rsidR="00C9324D" w:rsidRDefault="00C9324D" w:rsidP="00C9324D">
      <w:pPr>
        <w:ind w:firstLine="720"/>
      </w:pPr>
      <w:r>
        <w:t xml:space="preserve">• Have it corrected, deleted or destroyed if it is wrong, or restrict our use of it </w:t>
      </w:r>
    </w:p>
    <w:p w14:paraId="0E0BBD29" w14:textId="77777777" w:rsidR="00C9324D" w:rsidRDefault="00C9324D" w:rsidP="00C9324D">
      <w:pPr>
        <w:ind w:left="720"/>
      </w:pPr>
      <w:r>
        <w:t xml:space="preserve">• Withdraw your consent to the processing at any time, where consent was the lawful basis for processing the data </w:t>
      </w:r>
    </w:p>
    <w:p w14:paraId="06034775" w14:textId="36EB1354" w:rsidR="00C9324D" w:rsidRDefault="00C9324D" w:rsidP="00C9324D">
      <w:pPr>
        <w:ind w:left="720"/>
      </w:pPr>
      <w:r>
        <w:t>• Claim compensation if the data protection rules are broken and this harms you in some way</w:t>
      </w:r>
    </w:p>
    <w:p w14:paraId="680838BA" w14:textId="1E7523EB" w:rsidR="0018046B" w:rsidRDefault="0018046B" w:rsidP="0018046B"/>
    <w:p w14:paraId="0EEFBAE0" w14:textId="57F37685" w:rsidR="0018046B" w:rsidRDefault="0018046B" w:rsidP="0018046B">
      <w:r>
        <w:t>If you wish to exercise any of these rights, please contact our data protection officer.</w:t>
      </w:r>
    </w:p>
    <w:p w14:paraId="3216BA2A" w14:textId="2CF09BAD" w:rsidR="0018046B" w:rsidRDefault="0018046B" w:rsidP="0018046B"/>
    <w:p w14:paraId="5399DED7" w14:textId="5106D2D8" w:rsidR="0018046B" w:rsidRDefault="0018046B" w:rsidP="0018046B">
      <w:pPr>
        <w:rPr>
          <w:b/>
          <w:u w:val="single"/>
        </w:rPr>
      </w:pPr>
      <w:r w:rsidRPr="0018046B">
        <w:rPr>
          <w:b/>
          <w:u w:val="single"/>
        </w:rPr>
        <w:t>Complaints</w:t>
      </w:r>
    </w:p>
    <w:p w14:paraId="0DD38229" w14:textId="77777777" w:rsidR="0018046B" w:rsidRPr="0018046B" w:rsidRDefault="0018046B" w:rsidP="0018046B">
      <w:pPr>
        <w:rPr>
          <w:b/>
          <w:u w:val="single"/>
        </w:rPr>
      </w:pPr>
    </w:p>
    <w:p w14:paraId="3F7E5C1F" w14:textId="77777777" w:rsidR="0018046B" w:rsidRDefault="0018046B" w:rsidP="0018046B">
      <w:r>
        <w:t xml:space="preserve"> We take any complaints about how we collect and use your personal data very seriously, so please let us know if you think we’ve done something wrong.</w:t>
      </w:r>
    </w:p>
    <w:p w14:paraId="4F8DCB75" w14:textId="77777777" w:rsidR="0018046B" w:rsidRDefault="0018046B" w:rsidP="0018046B"/>
    <w:p w14:paraId="103F5187" w14:textId="77777777" w:rsidR="0018046B" w:rsidRDefault="0018046B" w:rsidP="0018046B">
      <w:r>
        <w:t xml:space="preserve"> If you think that our collection or use of personal information is unfair, misleading or inappropriate, or have any other concern about our data processing, please raise this with us in the first instance. You can make a complaint at any time by contacting our data protection officer. </w:t>
      </w:r>
    </w:p>
    <w:p w14:paraId="470BE4B7" w14:textId="77777777" w:rsidR="0018046B" w:rsidRDefault="0018046B" w:rsidP="0018046B"/>
    <w:p w14:paraId="2590FB17" w14:textId="2E521BAB" w:rsidR="0018046B" w:rsidRDefault="0018046B" w:rsidP="0018046B">
      <w:r>
        <w:t>You can also complain to the Information Commissioner’s Office in one of the following ways:</w:t>
      </w:r>
    </w:p>
    <w:p w14:paraId="1EFC4B23" w14:textId="4FDB334A" w:rsidR="0018046B" w:rsidRDefault="0018046B" w:rsidP="0018046B"/>
    <w:p w14:paraId="32F1B71B" w14:textId="28F2752A" w:rsidR="0018046B" w:rsidRDefault="0018046B" w:rsidP="0018046B">
      <w:pPr>
        <w:ind w:firstLine="720"/>
      </w:pPr>
      <w:r>
        <w:t xml:space="preserve">• Report a concern online at </w:t>
      </w:r>
      <w:hyperlink r:id="rId9" w:history="1">
        <w:r w:rsidRPr="00466228">
          <w:rPr>
            <w:rStyle w:val="Hyperlink"/>
          </w:rPr>
          <w:t>https://ico.org.uk/concerns/</w:t>
        </w:r>
      </w:hyperlink>
      <w:r>
        <w:t xml:space="preserve"> </w:t>
      </w:r>
    </w:p>
    <w:p w14:paraId="3714635B" w14:textId="77777777" w:rsidR="0018046B" w:rsidRDefault="0018046B" w:rsidP="0018046B">
      <w:pPr>
        <w:ind w:firstLine="720"/>
      </w:pPr>
      <w:r>
        <w:t xml:space="preserve">• Call 0303 123 1113 </w:t>
      </w:r>
    </w:p>
    <w:p w14:paraId="274B72DA" w14:textId="24345C86" w:rsidR="0018046B" w:rsidRDefault="0018046B" w:rsidP="0018046B">
      <w:pPr>
        <w:ind w:left="720"/>
      </w:pPr>
      <w:r>
        <w:t>• Or write to: Information Commissioner’s Office, Wycliffe House, Water Lane, Wilmslow, Cheshire, SK9 5AF</w:t>
      </w:r>
    </w:p>
    <w:p w14:paraId="4F4F6FD4" w14:textId="3581FC58" w:rsidR="0018046B" w:rsidRDefault="0018046B" w:rsidP="0018046B"/>
    <w:p w14:paraId="7689D16B" w14:textId="2033E97D" w:rsidR="0018046B" w:rsidRDefault="0018046B" w:rsidP="0018046B">
      <w:pPr>
        <w:rPr>
          <w:b/>
          <w:u w:val="single"/>
        </w:rPr>
      </w:pPr>
      <w:r w:rsidRPr="0018046B">
        <w:rPr>
          <w:b/>
          <w:u w:val="single"/>
        </w:rPr>
        <w:t xml:space="preserve">Contact us </w:t>
      </w:r>
    </w:p>
    <w:p w14:paraId="02911E61" w14:textId="77777777" w:rsidR="0018046B" w:rsidRPr="0018046B" w:rsidRDefault="0018046B" w:rsidP="0018046B">
      <w:pPr>
        <w:rPr>
          <w:b/>
          <w:u w:val="single"/>
        </w:rPr>
      </w:pPr>
    </w:p>
    <w:p w14:paraId="094AA9CE" w14:textId="533A6DBE" w:rsidR="0018046B" w:rsidRDefault="0018046B" w:rsidP="0018046B">
      <w:r>
        <w:t xml:space="preserve">If you have any questions, concerns or would like more information about anything mentioned in this privacy notice, please contact our data protection officer: </w:t>
      </w:r>
    </w:p>
    <w:p w14:paraId="0390FFCD" w14:textId="77777777" w:rsidR="0018046B" w:rsidRDefault="0018046B" w:rsidP="0018046B"/>
    <w:p w14:paraId="56BA9E20" w14:textId="6CB2038F" w:rsidR="0018046B" w:rsidRDefault="0018046B" w:rsidP="0018046B">
      <w:pPr>
        <w:ind w:firstLine="720"/>
      </w:pPr>
      <w:r>
        <w:t xml:space="preserve">• Jhe Taylor-Brown, Project Coordinator, </w:t>
      </w:r>
      <w:hyperlink r:id="rId10" w:history="1">
        <w:r w:rsidRPr="00466228">
          <w:rPr>
            <w:rStyle w:val="Hyperlink"/>
          </w:rPr>
          <w:t>jhe@comicsyouth.co.uk</w:t>
        </w:r>
      </w:hyperlink>
      <w:r>
        <w:t xml:space="preserve"> </w:t>
      </w:r>
      <w:proofErr w:type="spellStart"/>
      <w:r>
        <w:t>uk</w:t>
      </w:r>
      <w:proofErr w:type="spellEnd"/>
      <w:r>
        <w:t xml:space="preserve"> or call 07525369624</w:t>
      </w:r>
    </w:p>
    <w:p w14:paraId="52547F44" w14:textId="0EA33BC8" w:rsidR="0018046B" w:rsidRPr="0018046B" w:rsidRDefault="0018046B" w:rsidP="0018046B">
      <w:pPr>
        <w:rPr>
          <w:i/>
        </w:rPr>
      </w:pPr>
    </w:p>
    <w:p w14:paraId="27392699" w14:textId="69C72613" w:rsidR="0018046B" w:rsidRDefault="0018046B" w:rsidP="0018046B">
      <w:pPr>
        <w:rPr>
          <w:i/>
        </w:rPr>
      </w:pPr>
      <w:r w:rsidRPr="0018046B">
        <w:rPr>
          <w:i/>
        </w:rPr>
        <w:t>This notice is based on the Department for Education’s model privacy notice amended to reflect the way we use data in this organisation.</w:t>
      </w:r>
    </w:p>
    <w:p w14:paraId="180CA3E3" w14:textId="1F343A84" w:rsidR="00793E3A" w:rsidRDefault="00793E3A" w:rsidP="0018046B">
      <w:pPr>
        <w:rPr>
          <w:i/>
        </w:rPr>
      </w:pPr>
    </w:p>
    <w:p w14:paraId="31B59EF7" w14:textId="1FA0285F" w:rsidR="00793E3A" w:rsidRDefault="00793E3A" w:rsidP="0018046B">
      <w:pPr>
        <w:rPr>
          <w:i/>
        </w:rPr>
      </w:pPr>
    </w:p>
    <w:p w14:paraId="5E3998A8" w14:textId="62A23E32" w:rsidR="00793E3A" w:rsidRDefault="00793E3A" w:rsidP="0018046B">
      <w:pPr>
        <w:rPr>
          <w:i/>
        </w:rPr>
      </w:pPr>
    </w:p>
    <w:p w14:paraId="0538E3DA" w14:textId="7289D3F2" w:rsidR="00793E3A" w:rsidRDefault="00793E3A" w:rsidP="0018046B">
      <w:pPr>
        <w:rPr>
          <w:i/>
        </w:rPr>
      </w:pPr>
    </w:p>
    <w:p w14:paraId="2C94DC22" w14:textId="65CDC982" w:rsidR="00793E3A" w:rsidRDefault="00793E3A" w:rsidP="0018046B">
      <w:pPr>
        <w:rPr>
          <w:i/>
        </w:rPr>
      </w:pPr>
    </w:p>
    <w:p w14:paraId="22B8732B" w14:textId="19270487" w:rsidR="00793E3A" w:rsidRDefault="00793E3A" w:rsidP="0018046B">
      <w:pPr>
        <w:rPr>
          <w:i/>
        </w:rPr>
      </w:pPr>
    </w:p>
    <w:p w14:paraId="08E56299" w14:textId="630439DB" w:rsidR="00793E3A" w:rsidRDefault="00793E3A" w:rsidP="0018046B">
      <w:pPr>
        <w:rPr>
          <w:i/>
        </w:rPr>
      </w:pPr>
    </w:p>
    <w:p w14:paraId="342C8231" w14:textId="2A8B6067" w:rsidR="00793E3A" w:rsidRDefault="00793E3A" w:rsidP="0018046B">
      <w:pPr>
        <w:rPr>
          <w:i/>
        </w:rPr>
      </w:pPr>
    </w:p>
    <w:p w14:paraId="3FFE17A6" w14:textId="77777777" w:rsidR="00793E3A" w:rsidRDefault="00793E3A" w:rsidP="0018046B">
      <w:pPr>
        <w:rPr>
          <w:i/>
        </w:rPr>
      </w:pPr>
    </w:p>
    <w:p w14:paraId="3D73E6C6" w14:textId="4E65202E" w:rsidR="00793E3A" w:rsidRDefault="00793E3A" w:rsidP="0018046B">
      <w:r>
        <w:t>Appendix 1</w:t>
      </w:r>
    </w:p>
    <w:p w14:paraId="189055F0" w14:textId="743D87C4" w:rsidR="00793E3A" w:rsidRDefault="00793E3A" w:rsidP="0018046B"/>
    <w:tbl>
      <w:tblPr>
        <w:tblStyle w:val="TableGrid"/>
        <w:tblW w:w="0" w:type="auto"/>
        <w:tblLook w:val="04A0" w:firstRow="1" w:lastRow="0" w:firstColumn="1" w:lastColumn="0" w:noHBand="0" w:noVBand="1"/>
      </w:tblPr>
      <w:tblGrid>
        <w:gridCol w:w="1281"/>
        <w:gridCol w:w="1308"/>
        <w:gridCol w:w="1333"/>
        <w:gridCol w:w="1137"/>
        <w:gridCol w:w="1372"/>
        <w:gridCol w:w="1448"/>
        <w:gridCol w:w="1137"/>
      </w:tblGrid>
      <w:tr w:rsidR="00E7584E" w14:paraId="095433B0" w14:textId="77777777" w:rsidTr="003B697B">
        <w:tc>
          <w:tcPr>
            <w:tcW w:w="1201" w:type="dxa"/>
            <w:shd w:val="clear" w:color="auto" w:fill="C5E0B3" w:themeFill="accent6" w:themeFillTint="66"/>
          </w:tcPr>
          <w:p w14:paraId="65A5C551" w14:textId="6E287718" w:rsidR="00793E3A" w:rsidRPr="00E7584E" w:rsidRDefault="00793E3A" w:rsidP="0018046B">
            <w:pPr>
              <w:rPr>
                <w:b/>
                <w:sz w:val="20"/>
                <w:szCs w:val="20"/>
              </w:rPr>
            </w:pPr>
            <w:r w:rsidRPr="00E7584E">
              <w:rPr>
                <w:b/>
                <w:sz w:val="20"/>
                <w:szCs w:val="20"/>
              </w:rPr>
              <w:t>Purpose of processing</w:t>
            </w:r>
          </w:p>
        </w:tc>
        <w:tc>
          <w:tcPr>
            <w:tcW w:w="1346" w:type="dxa"/>
            <w:shd w:val="clear" w:color="auto" w:fill="C5E0B3" w:themeFill="accent6" w:themeFillTint="66"/>
          </w:tcPr>
          <w:p w14:paraId="238F9190" w14:textId="33FB3E41" w:rsidR="00793E3A" w:rsidRPr="00E7584E" w:rsidRDefault="00793E3A" w:rsidP="0018046B">
            <w:pPr>
              <w:rPr>
                <w:b/>
                <w:sz w:val="20"/>
                <w:szCs w:val="20"/>
              </w:rPr>
            </w:pPr>
            <w:r w:rsidRPr="00E7584E">
              <w:rPr>
                <w:b/>
                <w:sz w:val="20"/>
                <w:szCs w:val="20"/>
              </w:rPr>
              <w:t>Categories of individuals</w:t>
            </w:r>
          </w:p>
        </w:tc>
        <w:tc>
          <w:tcPr>
            <w:tcW w:w="1247" w:type="dxa"/>
            <w:shd w:val="clear" w:color="auto" w:fill="C5E0B3" w:themeFill="accent6" w:themeFillTint="66"/>
          </w:tcPr>
          <w:p w14:paraId="55D012AF" w14:textId="0E67B204" w:rsidR="00793E3A" w:rsidRPr="00E7584E" w:rsidRDefault="00793E3A" w:rsidP="0018046B">
            <w:pPr>
              <w:rPr>
                <w:b/>
                <w:sz w:val="20"/>
                <w:szCs w:val="20"/>
              </w:rPr>
            </w:pPr>
            <w:r w:rsidRPr="00E7584E">
              <w:rPr>
                <w:b/>
                <w:sz w:val="20"/>
                <w:szCs w:val="20"/>
              </w:rPr>
              <w:t>Categories of personal data</w:t>
            </w:r>
          </w:p>
        </w:tc>
        <w:tc>
          <w:tcPr>
            <w:tcW w:w="1157" w:type="dxa"/>
            <w:shd w:val="clear" w:color="auto" w:fill="C5E0B3" w:themeFill="accent6" w:themeFillTint="66"/>
          </w:tcPr>
          <w:p w14:paraId="2A69A775" w14:textId="56ED0137" w:rsidR="00793E3A" w:rsidRPr="00E7584E" w:rsidRDefault="00793E3A" w:rsidP="0018046B">
            <w:pPr>
              <w:rPr>
                <w:b/>
                <w:sz w:val="20"/>
                <w:szCs w:val="20"/>
              </w:rPr>
            </w:pPr>
            <w:r w:rsidRPr="00E7584E">
              <w:rPr>
                <w:b/>
                <w:sz w:val="20"/>
                <w:szCs w:val="20"/>
              </w:rPr>
              <w:t>Categories of recipients</w:t>
            </w:r>
          </w:p>
        </w:tc>
        <w:tc>
          <w:tcPr>
            <w:tcW w:w="1413" w:type="dxa"/>
            <w:shd w:val="clear" w:color="auto" w:fill="C5E0B3" w:themeFill="accent6" w:themeFillTint="66"/>
          </w:tcPr>
          <w:p w14:paraId="3249EBDA" w14:textId="17010C86" w:rsidR="00793E3A" w:rsidRPr="00E7584E" w:rsidRDefault="00793E3A" w:rsidP="0018046B">
            <w:pPr>
              <w:rPr>
                <w:b/>
                <w:sz w:val="20"/>
                <w:szCs w:val="20"/>
              </w:rPr>
            </w:pPr>
            <w:r w:rsidRPr="00E7584E">
              <w:rPr>
                <w:b/>
                <w:sz w:val="20"/>
                <w:szCs w:val="20"/>
              </w:rPr>
              <w:t>Retention schedule (if possible)</w:t>
            </w:r>
          </w:p>
        </w:tc>
        <w:tc>
          <w:tcPr>
            <w:tcW w:w="1491" w:type="dxa"/>
            <w:shd w:val="clear" w:color="auto" w:fill="C5E0B3" w:themeFill="accent6" w:themeFillTint="66"/>
          </w:tcPr>
          <w:p w14:paraId="58E9D473" w14:textId="2496911D" w:rsidR="00793E3A" w:rsidRPr="00E7584E" w:rsidRDefault="00793E3A" w:rsidP="0018046B">
            <w:pPr>
              <w:rPr>
                <w:b/>
                <w:sz w:val="20"/>
                <w:szCs w:val="20"/>
              </w:rPr>
            </w:pPr>
            <w:r w:rsidRPr="00E7584E">
              <w:rPr>
                <w:b/>
                <w:sz w:val="20"/>
                <w:szCs w:val="20"/>
              </w:rPr>
              <w:t>General description of technical and organisational security measures (if possible)</w:t>
            </w:r>
          </w:p>
        </w:tc>
        <w:tc>
          <w:tcPr>
            <w:tcW w:w="1161" w:type="dxa"/>
            <w:shd w:val="clear" w:color="auto" w:fill="C5E0B3" w:themeFill="accent6" w:themeFillTint="66"/>
          </w:tcPr>
          <w:p w14:paraId="1D8819D8" w14:textId="5081D0CD" w:rsidR="00793E3A" w:rsidRPr="00E7584E" w:rsidRDefault="00793E3A" w:rsidP="0018046B">
            <w:pPr>
              <w:rPr>
                <w:b/>
                <w:sz w:val="20"/>
                <w:szCs w:val="20"/>
              </w:rPr>
            </w:pPr>
            <w:r w:rsidRPr="00E7584E">
              <w:rPr>
                <w:b/>
                <w:sz w:val="20"/>
                <w:szCs w:val="20"/>
              </w:rPr>
              <w:t>Article 6 lawful basis for processing personal data</w:t>
            </w:r>
          </w:p>
        </w:tc>
      </w:tr>
      <w:tr w:rsidR="00E7584E" w14:paraId="1B0C4F29" w14:textId="77777777" w:rsidTr="003B697B">
        <w:tc>
          <w:tcPr>
            <w:tcW w:w="1201" w:type="dxa"/>
            <w:shd w:val="clear" w:color="auto" w:fill="D9E2F3" w:themeFill="accent1" w:themeFillTint="33"/>
          </w:tcPr>
          <w:p w14:paraId="7E4F8D99" w14:textId="797E7A88" w:rsidR="00793E3A" w:rsidRPr="00E7584E" w:rsidRDefault="00B70507" w:rsidP="0018046B">
            <w:pPr>
              <w:rPr>
                <w:sz w:val="20"/>
                <w:szCs w:val="20"/>
              </w:rPr>
            </w:pPr>
            <w:r w:rsidRPr="00E7584E">
              <w:rPr>
                <w:sz w:val="20"/>
                <w:szCs w:val="20"/>
              </w:rPr>
              <w:t>Payroll</w:t>
            </w:r>
          </w:p>
        </w:tc>
        <w:tc>
          <w:tcPr>
            <w:tcW w:w="1346" w:type="dxa"/>
            <w:shd w:val="clear" w:color="auto" w:fill="D9E2F3" w:themeFill="accent1" w:themeFillTint="33"/>
          </w:tcPr>
          <w:p w14:paraId="4CF81C4B" w14:textId="2E8530CD" w:rsidR="00793E3A" w:rsidRPr="00E7584E" w:rsidRDefault="00B70507" w:rsidP="0018046B">
            <w:pPr>
              <w:rPr>
                <w:sz w:val="20"/>
                <w:szCs w:val="20"/>
              </w:rPr>
            </w:pPr>
            <w:r w:rsidRPr="00E7584E">
              <w:rPr>
                <w:sz w:val="20"/>
                <w:szCs w:val="20"/>
              </w:rPr>
              <w:t>Employees</w:t>
            </w:r>
          </w:p>
        </w:tc>
        <w:tc>
          <w:tcPr>
            <w:tcW w:w="1247" w:type="dxa"/>
            <w:shd w:val="clear" w:color="auto" w:fill="D9E2F3" w:themeFill="accent1" w:themeFillTint="33"/>
          </w:tcPr>
          <w:p w14:paraId="656250DF" w14:textId="6428B128" w:rsidR="00793E3A" w:rsidRPr="00E7584E" w:rsidRDefault="00B70507" w:rsidP="0018046B">
            <w:pPr>
              <w:rPr>
                <w:sz w:val="20"/>
                <w:szCs w:val="20"/>
              </w:rPr>
            </w:pPr>
            <w:r w:rsidRPr="00E7584E">
              <w:rPr>
                <w:sz w:val="20"/>
                <w:szCs w:val="20"/>
              </w:rPr>
              <w:t>Contact details</w:t>
            </w:r>
          </w:p>
        </w:tc>
        <w:tc>
          <w:tcPr>
            <w:tcW w:w="1157" w:type="dxa"/>
            <w:shd w:val="clear" w:color="auto" w:fill="D9E2F3" w:themeFill="accent1" w:themeFillTint="33"/>
          </w:tcPr>
          <w:p w14:paraId="07C55CDF" w14:textId="540AAFC0" w:rsidR="00793E3A" w:rsidRPr="00E7584E" w:rsidRDefault="00B70507" w:rsidP="0018046B">
            <w:pPr>
              <w:rPr>
                <w:sz w:val="20"/>
                <w:szCs w:val="20"/>
              </w:rPr>
            </w:pPr>
            <w:r w:rsidRPr="00E7584E">
              <w:rPr>
                <w:sz w:val="20"/>
                <w:szCs w:val="20"/>
              </w:rPr>
              <w:t>HMRC</w:t>
            </w:r>
          </w:p>
        </w:tc>
        <w:tc>
          <w:tcPr>
            <w:tcW w:w="1413" w:type="dxa"/>
            <w:shd w:val="clear" w:color="auto" w:fill="D9E2F3" w:themeFill="accent1" w:themeFillTint="33"/>
          </w:tcPr>
          <w:p w14:paraId="39889308" w14:textId="470E020B" w:rsidR="00793E3A" w:rsidRPr="00E7584E" w:rsidRDefault="00B70507" w:rsidP="0018046B">
            <w:pPr>
              <w:rPr>
                <w:sz w:val="20"/>
                <w:szCs w:val="20"/>
              </w:rPr>
            </w:pPr>
            <w:r w:rsidRPr="00E7584E">
              <w:rPr>
                <w:sz w:val="20"/>
                <w:szCs w:val="20"/>
              </w:rPr>
              <w:t>5 years post-employment</w:t>
            </w:r>
          </w:p>
        </w:tc>
        <w:tc>
          <w:tcPr>
            <w:tcW w:w="1491" w:type="dxa"/>
            <w:shd w:val="clear" w:color="auto" w:fill="D9E2F3" w:themeFill="accent1" w:themeFillTint="33"/>
          </w:tcPr>
          <w:p w14:paraId="477D6057" w14:textId="0676F96A" w:rsidR="00793E3A" w:rsidRPr="00E7584E" w:rsidRDefault="00B70507" w:rsidP="0018046B">
            <w:pPr>
              <w:rPr>
                <w:sz w:val="20"/>
                <w:szCs w:val="20"/>
              </w:rPr>
            </w:pPr>
            <w:r w:rsidRPr="00E7584E">
              <w:rPr>
                <w:sz w:val="20"/>
                <w:szCs w:val="20"/>
              </w:rPr>
              <w:t>Encrypted storage and locked filling cabinet</w:t>
            </w:r>
          </w:p>
        </w:tc>
        <w:tc>
          <w:tcPr>
            <w:tcW w:w="1161" w:type="dxa"/>
            <w:shd w:val="clear" w:color="auto" w:fill="D9E2F3" w:themeFill="accent1" w:themeFillTint="33"/>
          </w:tcPr>
          <w:p w14:paraId="2FE5B98E" w14:textId="0DCB8354" w:rsidR="00793E3A" w:rsidRPr="00E7584E" w:rsidRDefault="00B70507" w:rsidP="0018046B">
            <w:pPr>
              <w:rPr>
                <w:sz w:val="20"/>
                <w:szCs w:val="20"/>
              </w:rPr>
            </w:pPr>
            <w:r w:rsidRPr="00E7584E">
              <w:rPr>
                <w:sz w:val="20"/>
                <w:szCs w:val="20"/>
              </w:rPr>
              <w:t>Article 6(1)(C)-legal obligation</w:t>
            </w:r>
          </w:p>
        </w:tc>
      </w:tr>
      <w:tr w:rsidR="00E7584E" w14:paraId="51F212C8" w14:textId="77777777" w:rsidTr="003B697B">
        <w:tc>
          <w:tcPr>
            <w:tcW w:w="1201" w:type="dxa"/>
            <w:shd w:val="clear" w:color="auto" w:fill="D9E2F3" w:themeFill="accent1" w:themeFillTint="33"/>
          </w:tcPr>
          <w:p w14:paraId="424591D0" w14:textId="05C8D2D4" w:rsidR="00793E3A" w:rsidRPr="00E7584E" w:rsidRDefault="00B70507" w:rsidP="0018046B">
            <w:pPr>
              <w:rPr>
                <w:sz w:val="20"/>
                <w:szCs w:val="20"/>
              </w:rPr>
            </w:pPr>
            <w:r w:rsidRPr="00E7584E">
              <w:rPr>
                <w:sz w:val="20"/>
                <w:szCs w:val="20"/>
              </w:rPr>
              <w:t>Payroll</w:t>
            </w:r>
          </w:p>
        </w:tc>
        <w:tc>
          <w:tcPr>
            <w:tcW w:w="1346" w:type="dxa"/>
            <w:shd w:val="clear" w:color="auto" w:fill="D9E2F3" w:themeFill="accent1" w:themeFillTint="33"/>
          </w:tcPr>
          <w:p w14:paraId="01F7C211" w14:textId="40AB56AA" w:rsidR="00793E3A" w:rsidRPr="00E7584E" w:rsidRDefault="00B70507" w:rsidP="0018046B">
            <w:pPr>
              <w:rPr>
                <w:sz w:val="20"/>
                <w:szCs w:val="20"/>
              </w:rPr>
            </w:pPr>
            <w:r w:rsidRPr="00E7584E">
              <w:rPr>
                <w:sz w:val="20"/>
                <w:szCs w:val="20"/>
              </w:rPr>
              <w:t>Employees</w:t>
            </w:r>
          </w:p>
        </w:tc>
        <w:tc>
          <w:tcPr>
            <w:tcW w:w="1247" w:type="dxa"/>
            <w:shd w:val="clear" w:color="auto" w:fill="D9E2F3" w:themeFill="accent1" w:themeFillTint="33"/>
          </w:tcPr>
          <w:p w14:paraId="18DCB010" w14:textId="0A174A6A" w:rsidR="00793E3A" w:rsidRPr="00E7584E" w:rsidRDefault="00B70507" w:rsidP="0018046B">
            <w:pPr>
              <w:rPr>
                <w:sz w:val="20"/>
                <w:szCs w:val="20"/>
              </w:rPr>
            </w:pPr>
            <w:r w:rsidRPr="00E7584E">
              <w:rPr>
                <w:sz w:val="20"/>
                <w:szCs w:val="20"/>
              </w:rPr>
              <w:t>Bank details</w:t>
            </w:r>
          </w:p>
        </w:tc>
        <w:tc>
          <w:tcPr>
            <w:tcW w:w="1157" w:type="dxa"/>
            <w:shd w:val="clear" w:color="auto" w:fill="D9E2F3" w:themeFill="accent1" w:themeFillTint="33"/>
          </w:tcPr>
          <w:p w14:paraId="655B1DE5" w14:textId="1222D8A1" w:rsidR="00793E3A" w:rsidRPr="00E7584E" w:rsidRDefault="00B70507" w:rsidP="0018046B">
            <w:pPr>
              <w:rPr>
                <w:sz w:val="20"/>
                <w:szCs w:val="20"/>
              </w:rPr>
            </w:pPr>
            <w:r w:rsidRPr="00E7584E">
              <w:rPr>
                <w:sz w:val="20"/>
                <w:szCs w:val="20"/>
              </w:rPr>
              <w:t>HMRC</w:t>
            </w:r>
          </w:p>
        </w:tc>
        <w:tc>
          <w:tcPr>
            <w:tcW w:w="1413" w:type="dxa"/>
            <w:shd w:val="clear" w:color="auto" w:fill="D9E2F3" w:themeFill="accent1" w:themeFillTint="33"/>
          </w:tcPr>
          <w:p w14:paraId="7396C0FD" w14:textId="232D5B14" w:rsidR="00793E3A" w:rsidRPr="00E7584E" w:rsidRDefault="00B70507" w:rsidP="0018046B">
            <w:pPr>
              <w:rPr>
                <w:sz w:val="20"/>
                <w:szCs w:val="20"/>
              </w:rPr>
            </w:pPr>
            <w:r w:rsidRPr="00E7584E">
              <w:rPr>
                <w:sz w:val="20"/>
                <w:szCs w:val="20"/>
              </w:rPr>
              <w:t>3 years post-employment</w:t>
            </w:r>
          </w:p>
        </w:tc>
        <w:tc>
          <w:tcPr>
            <w:tcW w:w="1491" w:type="dxa"/>
            <w:shd w:val="clear" w:color="auto" w:fill="D9E2F3" w:themeFill="accent1" w:themeFillTint="33"/>
          </w:tcPr>
          <w:p w14:paraId="7976B234" w14:textId="6918A75A" w:rsidR="00793E3A" w:rsidRPr="00E7584E" w:rsidRDefault="00B70507" w:rsidP="0018046B">
            <w:pPr>
              <w:rPr>
                <w:sz w:val="20"/>
                <w:szCs w:val="20"/>
              </w:rPr>
            </w:pPr>
            <w:r w:rsidRPr="00E7584E">
              <w:rPr>
                <w:sz w:val="20"/>
                <w:szCs w:val="20"/>
              </w:rPr>
              <w:t>Encrypted storage and locked filing cabinet</w:t>
            </w:r>
          </w:p>
        </w:tc>
        <w:tc>
          <w:tcPr>
            <w:tcW w:w="1161" w:type="dxa"/>
            <w:shd w:val="clear" w:color="auto" w:fill="D9E2F3" w:themeFill="accent1" w:themeFillTint="33"/>
          </w:tcPr>
          <w:p w14:paraId="599F5E50" w14:textId="7621173B" w:rsidR="00793E3A" w:rsidRPr="00E7584E" w:rsidRDefault="00B70507" w:rsidP="0018046B">
            <w:pPr>
              <w:rPr>
                <w:sz w:val="20"/>
                <w:szCs w:val="20"/>
              </w:rPr>
            </w:pPr>
            <w:r w:rsidRPr="00E7584E">
              <w:rPr>
                <w:sz w:val="20"/>
                <w:szCs w:val="20"/>
              </w:rPr>
              <w:t>Article 6(1)(C)-legal obligation</w:t>
            </w:r>
          </w:p>
        </w:tc>
      </w:tr>
      <w:tr w:rsidR="00E7584E" w14:paraId="53E2D6AB" w14:textId="77777777" w:rsidTr="003B697B">
        <w:tc>
          <w:tcPr>
            <w:tcW w:w="1201" w:type="dxa"/>
            <w:shd w:val="clear" w:color="auto" w:fill="D9E2F3" w:themeFill="accent1" w:themeFillTint="33"/>
          </w:tcPr>
          <w:p w14:paraId="4EC755D3" w14:textId="0884FAD7" w:rsidR="00793E3A" w:rsidRPr="00E7584E" w:rsidRDefault="00B70507" w:rsidP="0018046B">
            <w:pPr>
              <w:rPr>
                <w:sz w:val="20"/>
                <w:szCs w:val="20"/>
              </w:rPr>
            </w:pPr>
            <w:r w:rsidRPr="00E7584E">
              <w:rPr>
                <w:sz w:val="20"/>
                <w:szCs w:val="20"/>
              </w:rPr>
              <w:t>Payroll</w:t>
            </w:r>
          </w:p>
        </w:tc>
        <w:tc>
          <w:tcPr>
            <w:tcW w:w="1346" w:type="dxa"/>
            <w:shd w:val="clear" w:color="auto" w:fill="D9E2F3" w:themeFill="accent1" w:themeFillTint="33"/>
          </w:tcPr>
          <w:p w14:paraId="50347151" w14:textId="455E18AF" w:rsidR="00793E3A" w:rsidRPr="00E7584E" w:rsidRDefault="00B70507" w:rsidP="0018046B">
            <w:pPr>
              <w:rPr>
                <w:sz w:val="20"/>
                <w:szCs w:val="20"/>
              </w:rPr>
            </w:pPr>
            <w:r w:rsidRPr="00E7584E">
              <w:rPr>
                <w:sz w:val="20"/>
                <w:szCs w:val="20"/>
              </w:rPr>
              <w:t>Employees</w:t>
            </w:r>
          </w:p>
        </w:tc>
        <w:tc>
          <w:tcPr>
            <w:tcW w:w="1247" w:type="dxa"/>
            <w:shd w:val="clear" w:color="auto" w:fill="D9E2F3" w:themeFill="accent1" w:themeFillTint="33"/>
          </w:tcPr>
          <w:p w14:paraId="06EC1F53" w14:textId="3D2152F2" w:rsidR="00793E3A" w:rsidRPr="00E7584E" w:rsidRDefault="00B70507" w:rsidP="0018046B">
            <w:pPr>
              <w:rPr>
                <w:sz w:val="20"/>
                <w:szCs w:val="20"/>
              </w:rPr>
            </w:pPr>
            <w:r w:rsidRPr="00E7584E">
              <w:rPr>
                <w:sz w:val="20"/>
                <w:szCs w:val="20"/>
              </w:rPr>
              <w:t>Pension details</w:t>
            </w:r>
          </w:p>
        </w:tc>
        <w:tc>
          <w:tcPr>
            <w:tcW w:w="1157" w:type="dxa"/>
            <w:shd w:val="clear" w:color="auto" w:fill="D9E2F3" w:themeFill="accent1" w:themeFillTint="33"/>
          </w:tcPr>
          <w:p w14:paraId="2B7A6009" w14:textId="72E14B01" w:rsidR="00793E3A" w:rsidRPr="00E7584E" w:rsidRDefault="00B70507" w:rsidP="0018046B">
            <w:pPr>
              <w:rPr>
                <w:sz w:val="20"/>
                <w:szCs w:val="20"/>
              </w:rPr>
            </w:pPr>
            <w:r w:rsidRPr="00E7584E">
              <w:rPr>
                <w:sz w:val="20"/>
                <w:szCs w:val="20"/>
              </w:rPr>
              <w:t>HMRC</w:t>
            </w:r>
          </w:p>
        </w:tc>
        <w:tc>
          <w:tcPr>
            <w:tcW w:w="1413" w:type="dxa"/>
            <w:shd w:val="clear" w:color="auto" w:fill="D9E2F3" w:themeFill="accent1" w:themeFillTint="33"/>
          </w:tcPr>
          <w:p w14:paraId="10C30B8B" w14:textId="17417C40" w:rsidR="00793E3A" w:rsidRPr="00E7584E" w:rsidRDefault="00B70507" w:rsidP="0018046B">
            <w:pPr>
              <w:rPr>
                <w:sz w:val="20"/>
                <w:szCs w:val="20"/>
              </w:rPr>
            </w:pPr>
            <w:r w:rsidRPr="00E7584E">
              <w:rPr>
                <w:sz w:val="20"/>
                <w:szCs w:val="20"/>
              </w:rPr>
              <w:t xml:space="preserve">75 years-post </w:t>
            </w:r>
            <w:r w:rsidR="00DD5C64" w:rsidRPr="00E7584E">
              <w:rPr>
                <w:sz w:val="20"/>
                <w:szCs w:val="20"/>
              </w:rPr>
              <w:t>employments</w:t>
            </w:r>
          </w:p>
        </w:tc>
        <w:tc>
          <w:tcPr>
            <w:tcW w:w="1491" w:type="dxa"/>
            <w:shd w:val="clear" w:color="auto" w:fill="D9E2F3" w:themeFill="accent1" w:themeFillTint="33"/>
          </w:tcPr>
          <w:p w14:paraId="259E97E8" w14:textId="03F8F7C6" w:rsidR="00793E3A" w:rsidRPr="00E7584E" w:rsidRDefault="00B70507" w:rsidP="0018046B">
            <w:pPr>
              <w:rPr>
                <w:sz w:val="20"/>
                <w:szCs w:val="20"/>
              </w:rPr>
            </w:pPr>
            <w:r w:rsidRPr="00E7584E">
              <w:rPr>
                <w:sz w:val="20"/>
                <w:szCs w:val="20"/>
              </w:rPr>
              <w:t>Encrypted storage and locked filing cabinet</w:t>
            </w:r>
          </w:p>
        </w:tc>
        <w:tc>
          <w:tcPr>
            <w:tcW w:w="1161" w:type="dxa"/>
            <w:shd w:val="clear" w:color="auto" w:fill="D9E2F3" w:themeFill="accent1" w:themeFillTint="33"/>
          </w:tcPr>
          <w:p w14:paraId="503672E7" w14:textId="0146128B" w:rsidR="00793E3A" w:rsidRPr="00E7584E" w:rsidRDefault="00B70507" w:rsidP="0018046B">
            <w:pPr>
              <w:rPr>
                <w:sz w:val="20"/>
                <w:szCs w:val="20"/>
              </w:rPr>
            </w:pPr>
            <w:r w:rsidRPr="00E7584E">
              <w:rPr>
                <w:sz w:val="20"/>
                <w:szCs w:val="20"/>
              </w:rPr>
              <w:t>Article 6(1)(C)-legal obligation</w:t>
            </w:r>
          </w:p>
        </w:tc>
      </w:tr>
      <w:tr w:rsidR="00E7584E" w14:paraId="0645A560" w14:textId="77777777" w:rsidTr="003B697B">
        <w:tc>
          <w:tcPr>
            <w:tcW w:w="1201" w:type="dxa"/>
            <w:shd w:val="clear" w:color="auto" w:fill="D9E2F3" w:themeFill="accent1" w:themeFillTint="33"/>
          </w:tcPr>
          <w:p w14:paraId="4052344A" w14:textId="5E3D7EEF" w:rsidR="00793E3A" w:rsidRPr="00E7584E" w:rsidRDefault="009769F1" w:rsidP="0018046B">
            <w:pPr>
              <w:rPr>
                <w:sz w:val="20"/>
                <w:szCs w:val="20"/>
              </w:rPr>
            </w:pPr>
            <w:r w:rsidRPr="00E7584E">
              <w:rPr>
                <w:sz w:val="20"/>
                <w:szCs w:val="20"/>
              </w:rPr>
              <w:t>Payroll</w:t>
            </w:r>
          </w:p>
        </w:tc>
        <w:tc>
          <w:tcPr>
            <w:tcW w:w="1346" w:type="dxa"/>
            <w:shd w:val="clear" w:color="auto" w:fill="D9E2F3" w:themeFill="accent1" w:themeFillTint="33"/>
          </w:tcPr>
          <w:p w14:paraId="2CACD061" w14:textId="03ED681A" w:rsidR="00793E3A" w:rsidRPr="00E7584E" w:rsidRDefault="009769F1" w:rsidP="0018046B">
            <w:pPr>
              <w:rPr>
                <w:sz w:val="20"/>
                <w:szCs w:val="20"/>
              </w:rPr>
            </w:pPr>
            <w:r w:rsidRPr="00E7584E">
              <w:rPr>
                <w:sz w:val="20"/>
                <w:szCs w:val="20"/>
              </w:rPr>
              <w:t>Employees</w:t>
            </w:r>
          </w:p>
        </w:tc>
        <w:tc>
          <w:tcPr>
            <w:tcW w:w="1247" w:type="dxa"/>
            <w:shd w:val="clear" w:color="auto" w:fill="D9E2F3" w:themeFill="accent1" w:themeFillTint="33"/>
          </w:tcPr>
          <w:p w14:paraId="7CC2D660" w14:textId="214A0B21" w:rsidR="00793E3A" w:rsidRPr="00E7584E" w:rsidRDefault="009769F1" w:rsidP="0018046B">
            <w:pPr>
              <w:rPr>
                <w:sz w:val="20"/>
                <w:szCs w:val="20"/>
              </w:rPr>
            </w:pPr>
            <w:r w:rsidRPr="00E7584E">
              <w:rPr>
                <w:sz w:val="20"/>
                <w:szCs w:val="20"/>
              </w:rPr>
              <w:t>Tax details</w:t>
            </w:r>
          </w:p>
        </w:tc>
        <w:tc>
          <w:tcPr>
            <w:tcW w:w="1157" w:type="dxa"/>
            <w:shd w:val="clear" w:color="auto" w:fill="D9E2F3" w:themeFill="accent1" w:themeFillTint="33"/>
          </w:tcPr>
          <w:p w14:paraId="59A72978" w14:textId="4C2BA77E" w:rsidR="00793E3A" w:rsidRPr="00E7584E" w:rsidRDefault="009769F1" w:rsidP="0018046B">
            <w:pPr>
              <w:rPr>
                <w:sz w:val="20"/>
                <w:szCs w:val="20"/>
              </w:rPr>
            </w:pPr>
            <w:r w:rsidRPr="00E7584E">
              <w:rPr>
                <w:sz w:val="20"/>
                <w:szCs w:val="20"/>
              </w:rPr>
              <w:t>HMRC</w:t>
            </w:r>
          </w:p>
        </w:tc>
        <w:tc>
          <w:tcPr>
            <w:tcW w:w="1413" w:type="dxa"/>
            <w:shd w:val="clear" w:color="auto" w:fill="D9E2F3" w:themeFill="accent1" w:themeFillTint="33"/>
          </w:tcPr>
          <w:p w14:paraId="7CEEBF86" w14:textId="7DA739E7" w:rsidR="00793E3A" w:rsidRPr="00E7584E" w:rsidRDefault="009769F1" w:rsidP="0018046B">
            <w:pPr>
              <w:rPr>
                <w:sz w:val="20"/>
                <w:szCs w:val="20"/>
              </w:rPr>
            </w:pPr>
            <w:r w:rsidRPr="00E7584E">
              <w:rPr>
                <w:sz w:val="20"/>
                <w:szCs w:val="20"/>
              </w:rPr>
              <w:t>6 years post-employment</w:t>
            </w:r>
          </w:p>
        </w:tc>
        <w:tc>
          <w:tcPr>
            <w:tcW w:w="1491" w:type="dxa"/>
            <w:shd w:val="clear" w:color="auto" w:fill="D9E2F3" w:themeFill="accent1" w:themeFillTint="33"/>
          </w:tcPr>
          <w:p w14:paraId="6E367D33" w14:textId="1E1FD58B" w:rsidR="00793E3A" w:rsidRPr="00E7584E" w:rsidRDefault="009769F1" w:rsidP="0018046B">
            <w:pPr>
              <w:rPr>
                <w:sz w:val="20"/>
                <w:szCs w:val="20"/>
              </w:rPr>
            </w:pPr>
            <w:r w:rsidRPr="00E7584E">
              <w:rPr>
                <w:sz w:val="20"/>
                <w:szCs w:val="20"/>
              </w:rPr>
              <w:t>Encrypted storage and locked filing cabinet</w:t>
            </w:r>
          </w:p>
        </w:tc>
        <w:tc>
          <w:tcPr>
            <w:tcW w:w="1161" w:type="dxa"/>
            <w:shd w:val="clear" w:color="auto" w:fill="D9E2F3" w:themeFill="accent1" w:themeFillTint="33"/>
          </w:tcPr>
          <w:p w14:paraId="3B6E01BE" w14:textId="464FFA94" w:rsidR="00793E3A" w:rsidRPr="00E7584E" w:rsidRDefault="009769F1" w:rsidP="0018046B">
            <w:pPr>
              <w:rPr>
                <w:sz w:val="20"/>
                <w:szCs w:val="20"/>
              </w:rPr>
            </w:pPr>
            <w:r w:rsidRPr="00E7584E">
              <w:rPr>
                <w:sz w:val="20"/>
                <w:szCs w:val="20"/>
              </w:rPr>
              <w:t>Article 6(1)(C)-legal obligation</w:t>
            </w:r>
          </w:p>
        </w:tc>
      </w:tr>
      <w:tr w:rsidR="00E7584E" w14:paraId="40482AB8" w14:textId="77777777" w:rsidTr="003B697B">
        <w:tc>
          <w:tcPr>
            <w:tcW w:w="1201" w:type="dxa"/>
            <w:shd w:val="clear" w:color="auto" w:fill="D9E2F3" w:themeFill="accent1" w:themeFillTint="33"/>
          </w:tcPr>
          <w:p w14:paraId="38E61510" w14:textId="269B05C3" w:rsidR="00793E3A" w:rsidRPr="00E7584E" w:rsidRDefault="009769F1" w:rsidP="0018046B">
            <w:pPr>
              <w:rPr>
                <w:sz w:val="20"/>
                <w:szCs w:val="20"/>
              </w:rPr>
            </w:pPr>
            <w:r w:rsidRPr="00E7584E">
              <w:rPr>
                <w:sz w:val="20"/>
                <w:szCs w:val="20"/>
              </w:rPr>
              <w:t>Personnel file</w:t>
            </w:r>
          </w:p>
        </w:tc>
        <w:tc>
          <w:tcPr>
            <w:tcW w:w="1346" w:type="dxa"/>
            <w:shd w:val="clear" w:color="auto" w:fill="D9E2F3" w:themeFill="accent1" w:themeFillTint="33"/>
          </w:tcPr>
          <w:p w14:paraId="6DC2E1B3" w14:textId="708E3797" w:rsidR="00793E3A" w:rsidRPr="00E7584E" w:rsidRDefault="009769F1" w:rsidP="0018046B">
            <w:pPr>
              <w:rPr>
                <w:sz w:val="20"/>
                <w:szCs w:val="20"/>
              </w:rPr>
            </w:pPr>
            <w:r w:rsidRPr="00E7584E">
              <w:rPr>
                <w:sz w:val="20"/>
                <w:szCs w:val="20"/>
              </w:rPr>
              <w:t>Employees</w:t>
            </w:r>
          </w:p>
        </w:tc>
        <w:tc>
          <w:tcPr>
            <w:tcW w:w="1247" w:type="dxa"/>
            <w:shd w:val="clear" w:color="auto" w:fill="D9E2F3" w:themeFill="accent1" w:themeFillTint="33"/>
          </w:tcPr>
          <w:p w14:paraId="68597687" w14:textId="2C30EEDE" w:rsidR="00793E3A" w:rsidRPr="00E7584E" w:rsidRDefault="009769F1" w:rsidP="0018046B">
            <w:pPr>
              <w:rPr>
                <w:sz w:val="20"/>
                <w:szCs w:val="20"/>
              </w:rPr>
            </w:pPr>
            <w:r w:rsidRPr="00E7584E">
              <w:rPr>
                <w:sz w:val="20"/>
                <w:szCs w:val="20"/>
              </w:rPr>
              <w:t>Contact details</w:t>
            </w:r>
          </w:p>
        </w:tc>
        <w:tc>
          <w:tcPr>
            <w:tcW w:w="1157" w:type="dxa"/>
            <w:shd w:val="clear" w:color="auto" w:fill="D9E2F3" w:themeFill="accent1" w:themeFillTint="33"/>
          </w:tcPr>
          <w:p w14:paraId="4B250577" w14:textId="38A03A13" w:rsidR="00793E3A" w:rsidRPr="00E7584E" w:rsidRDefault="009769F1" w:rsidP="0018046B">
            <w:pPr>
              <w:rPr>
                <w:sz w:val="20"/>
                <w:szCs w:val="20"/>
              </w:rPr>
            </w:pPr>
            <w:r w:rsidRPr="00E7584E">
              <w:rPr>
                <w:sz w:val="20"/>
                <w:szCs w:val="20"/>
              </w:rPr>
              <w:t>N/A</w:t>
            </w:r>
          </w:p>
        </w:tc>
        <w:tc>
          <w:tcPr>
            <w:tcW w:w="1413" w:type="dxa"/>
            <w:shd w:val="clear" w:color="auto" w:fill="D9E2F3" w:themeFill="accent1" w:themeFillTint="33"/>
          </w:tcPr>
          <w:p w14:paraId="664F79B3" w14:textId="225FC31F" w:rsidR="00793E3A" w:rsidRPr="00E7584E" w:rsidRDefault="009769F1" w:rsidP="0018046B">
            <w:pPr>
              <w:rPr>
                <w:sz w:val="20"/>
                <w:szCs w:val="20"/>
              </w:rPr>
            </w:pPr>
            <w:r w:rsidRPr="00E7584E">
              <w:rPr>
                <w:sz w:val="20"/>
                <w:szCs w:val="20"/>
              </w:rPr>
              <w:t xml:space="preserve">6 years </w:t>
            </w:r>
            <w:r w:rsidR="00DD5C64" w:rsidRPr="00E7584E">
              <w:rPr>
                <w:sz w:val="20"/>
                <w:szCs w:val="20"/>
              </w:rPr>
              <w:t>post-employment</w:t>
            </w:r>
          </w:p>
        </w:tc>
        <w:tc>
          <w:tcPr>
            <w:tcW w:w="1491" w:type="dxa"/>
            <w:shd w:val="clear" w:color="auto" w:fill="D9E2F3" w:themeFill="accent1" w:themeFillTint="33"/>
          </w:tcPr>
          <w:p w14:paraId="11FCAF35" w14:textId="751EE0AF" w:rsidR="00793E3A" w:rsidRPr="00E7584E" w:rsidRDefault="009769F1" w:rsidP="0018046B">
            <w:pPr>
              <w:rPr>
                <w:sz w:val="20"/>
                <w:szCs w:val="20"/>
              </w:rPr>
            </w:pPr>
            <w:r w:rsidRPr="00E7584E">
              <w:rPr>
                <w:sz w:val="20"/>
                <w:szCs w:val="20"/>
              </w:rPr>
              <w:t>Encrypted storage and locked filing cabinet</w:t>
            </w:r>
          </w:p>
        </w:tc>
        <w:tc>
          <w:tcPr>
            <w:tcW w:w="1161" w:type="dxa"/>
            <w:shd w:val="clear" w:color="auto" w:fill="D9E2F3" w:themeFill="accent1" w:themeFillTint="33"/>
          </w:tcPr>
          <w:p w14:paraId="25DA3C4D" w14:textId="0F69625F" w:rsidR="00793E3A" w:rsidRPr="00E7584E" w:rsidRDefault="009769F1" w:rsidP="0018046B">
            <w:pPr>
              <w:rPr>
                <w:sz w:val="20"/>
                <w:szCs w:val="20"/>
              </w:rPr>
            </w:pPr>
            <w:r w:rsidRPr="00E7584E">
              <w:rPr>
                <w:sz w:val="20"/>
                <w:szCs w:val="20"/>
              </w:rPr>
              <w:t>Article 6(1)(b)-legal contract</w:t>
            </w:r>
          </w:p>
        </w:tc>
      </w:tr>
      <w:tr w:rsidR="00E7584E" w14:paraId="1A6E2BEF" w14:textId="77777777" w:rsidTr="003B697B">
        <w:tc>
          <w:tcPr>
            <w:tcW w:w="1201" w:type="dxa"/>
            <w:shd w:val="clear" w:color="auto" w:fill="D9E2F3" w:themeFill="accent1" w:themeFillTint="33"/>
          </w:tcPr>
          <w:p w14:paraId="2B9B9908" w14:textId="153BC62B" w:rsidR="00793E3A" w:rsidRPr="00E7584E" w:rsidRDefault="00026018" w:rsidP="0018046B">
            <w:pPr>
              <w:rPr>
                <w:sz w:val="20"/>
                <w:szCs w:val="20"/>
              </w:rPr>
            </w:pPr>
            <w:r w:rsidRPr="00E7584E">
              <w:rPr>
                <w:sz w:val="20"/>
                <w:szCs w:val="20"/>
              </w:rPr>
              <w:t>Personnel file</w:t>
            </w:r>
          </w:p>
        </w:tc>
        <w:tc>
          <w:tcPr>
            <w:tcW w:w="1346" w:type="dxa"/>
            <w:shd w:val="clear" w:color="auto" w:fill="D9E2F3" w:themeFill="accent1" w:themeFillTint="33"/>
          </w:tcPr>
          <w:p w14:paraId="0B4A86A0" w14:textId="00D17D03" w:rsidR="00793E3A" w:rsidRPr="00E7584E" w:rsidRDefault="00026018" w:rsidP="0018046B">
            <w:pPr>
              <w:rPr>
                <w:sz w:val="20"/>
                <w:szCs w:val="20"/>
              </w:rPr>
            </w:pPr>
            <w:r w:rsidRPr="00E7584E">
              <w:rPr>
                <w:sz w:val="20"/>
                <w:szCs w:val="20"/>
              </w:rPr>
              <w:t>Employees</w:t>
            </w:r>
          </w:p>
        </w:tc>
        <w:tc>
          <w:tcPr>
            <w:tcW w:w="1247" w:type="dxa"/>
            <w:shd w:val="clear" w:color="auto" w:fill="D9E2F3" w:themeFill="accent1" w:themeFillTint="33"/>
          </w:tcPr>
          <w:p w14:paraId="451B5CE0" w14:textId="4681EF8F" w:rsidR="00793E3A" w:rsidRPr="00E7584E" w:rsidRDefault="006360E0" w:rsidP="0018046B">
            <w:pPr>
              <w:rPr>
                <w:sz w:val="20"/>
                <w:szCs w:val="20"/>
              </w:rPr>
            </w:pPr>
            <w:r w:rsidRPr="00E7584E">
              <w:rPr>
                <w:sz w:val="20"/>
                <w:szCs w:val="20"/>
              </w:rPr>
              <w:t>Pay details</w:t>
            </w:r>
          </w:p>
        </w:tc>
        <w:tc>
          <w:tcPr>
            <w:tcW w:w="1157" w:type="dxa"/>
            <w:shd w:val="clear" w:color="auto" w:fill="D9E2F3" w:themeFill="accent1" w:themeFillTint="33"/>
          </w:tcPr>
          <w:p w14:paraId="45C6D26B" w14:textId="2B126AA4" w:rsidR="00793E3A" w:rsidRPr="00E7584E" w:rsidRDefault="006360E0" w:rsidP="0018046B">
            <w:pPr>
              <w:rPr>
                <w:sz w:val="20"/>
                <w:szCs w:val="20"/>
              </w:rPr>
            </w:pPr>
            <w:r w:rsidRPr="00E7584E">
              <w:rPr>
                <w:sz w:val="20"/>
                <w:szCs w:val="20"/>
              </w:rPr>
              <w:t>N/A</w:t>
            </w:r>
          </w:p>
        </w:tc>
        <w:tc>
          <w:tcPr>
            <w:tcW w:w="1413" w:type="dxa"/>
            <w:shd w:val="clear" w:color="auto" w:fill="D9E2F3" w:themeFill="accent1" w:themeFillTint="33"/>
          </w:tcPr>
          <w:p w14:paraId="778332ED" w14:textId="1686860D" w:rsidR="00793E3A" w:rsidRPr="00E7584E" w:rsidRDefault="006360E0" w:rsidP="0018046B">
            <w:pPr>
              <w:rPr>
                <w:sz w:val="20"/>
                <w:szCs w:val="20"/>
              </w:rPr>
            </w:pPr>
            <w:r w:rsidRPr="00E7584E">
              <w:rPr>
                <w:sz w:val="20"/>
                <w:szCs w:val="20"/>
              </w:rPr>
              <w:t xml:space="preserve">6 years </w:t>
            </w:r>
            <w:r w:rsidR="00DD5C64" w:rsidRPr="00E7584E">
              <w:rPr>
                <w:sz w:val="20"/>
                <w:szCs w:val="20"/>
              </w:rPr>
              <w:t>post-employment</w:t>
            </w:r>
          </w:p>
        </w:tc>
        <w:tc>
          <w:tcPr>
            <w:tcW w:w="1491" w:type="dxa"/>
            <w:shd w:val="clear" w:color="auto" w:fill="D9E2F3" w:themeFill="accent1" w:themeFillTint="33"/>
          </w:tcPr>
          <w:p w14:paraId="7F45A90D" w14:textId="166FD1EE" w:rsidR="00793E3A" w:rsidRPr="00E7584E" w:rsidRDefault="006360E0" w:rsidP="0018046B">
            <w:pPr>
              <w:rPr>
                <w:sz w:val="20"/>
                <w:szCs w:val="20"/>
              </w:rPr>
            </w:pPr>
            <w:r w:rsidRPr="00E7584E">
              <w:rPr>
                <w:sz w:val="20"/>
                <w:szCs w:val="20"/>
              </w:rPr>
              <w:t>Encrypted storage and locked filing cabinet</w:t>
            </w:r>
          </w:p>
        </w:tc>
        <w:tc>
          <w:tcPr>
            <w:tcW w:w="1161" w:type="dxa"/>
            <w:shd w:val="clear" w:color="auto" w:fill="D9E2F3" w:themeFill="accent1" w:themeFillTint="33"/>
          </w:tcPr>
          <w:p w14:paraId="2E735AC6" w14:textId="4519A409" w:rsidR="00793E3A" w:rsidRPr="00E7584E" w:rsidRDefault="00BD131B" w:rsidP="0018046B">
            <w:pPr>
              <w:rPr>
                <w:sz w:val="20"/>
                <w:szCs w:val="20"/>
              </w:rPr>
            </w:pPr>
            <w:r w:rsidRPr="00E7584E">
              <w:rPr>
                <w:sz w:val="20"/>
                <w:szCs w:val="20"/>
              </w:rPr>
              <w:t>Article 6(1)(b)-legal contract</w:t>
            </w:r>
          </w:p>
        </w:tc>
      </w:tr>
      <w:tr w:rsidR="00E7584E" w14:paraId="41913B43" w14:textId="77777777" w:rsidTr="003B697B">
        <w:tc>
          <w:tcPr>
            <w:tcW w:w="1201" w:type="dxa"/>
            <w:shd w:val="clear" w:color="auto" w:fill="D9E2F3" w:themeFill="accent1" w:themeFillTint="33"/>
          </w:tcPr>
          <w:p w14:paraId="0F9826AD" w14:textId="491749D4" w:rsidR="00793E3A" w:rsidRPr="00E7584E" w:rsidRDefault="00BD131B" w:rsidP="0018046B">
            <w:pPr>
              <w:rPr>
                <w:sz w:val="20"/>
                <w:szCs w:val="20"/>
              </w:rPr>
            </w:pPr>
            <w:r w:rsidRPr="00E7584E">
              <w:rPr>
                <w:sz w:val="20"/>
                <w:szCs w:val="20"/>
              </w:rPr>
              <w:t>Personnel File</w:t>
            </w:r>
          </w:p>
        </w:tc>
        <w:tc>
          <w:tcPr>
            <w:tcW w:w="1346" w:type="dxa"/>
            <w:shd w:val="clear" w:color="auto" w:fill="D9E2F3" w:themeFill="accent1" w:themeFillTint="33"/>
          </w:tcPr>
          <w:p w14:paraId="5B106CD3" w14:textId="60A86F74" w:rsidR="00793E3A" w:rsidRPr="00E7584E" w:rsidRDefault="00BD131B" w:rsidP="0018046B">
            <w:pPr>
              <w:rPr>
                <w:sz w:val="20"/>
                <w:szCs w:val="20"/>
              </w:rPr>
            </w:pPr>
            <w:r w:rsidRPr="00E7584E">
              <w:rPr>
                <w:sz w:val="20"/>
                <w:szCs w:val="20"/>
              </w:rPr>
              <w:t>Employees</w:t>
            </w:r>
          </w:p>
        </w:tc>
        <w:tc>
          <w:tcPr>
            <w:tcW w:w="1247" w:type="dxa"/>
            <w:shd w:val="clear" w:color="auto" w:fill="D9E2F3" w:themeFill="accent1" w:themeFillTint="33"/>
          </w:tcPr>
          <w:p w14:paraId="202BBA6A" w14:textId="6364730B" w:rsidR="00793E3A" w:rsidRPr="00E7584E" w:rsidRDefault="00BD131B" w:rsidP="0018046B">
            <w:pPr>
              <w:rPr>
                <w:sz w:val="20"/>
                <w:szCs w:val="20"/>
              </w:rPr>
            </w:pPr>
            <w:r w:rsidRPr="00E7584E">
              <w:rPr>
                <w:sz w:val="20"/>
                <w:szCs w:val="20"/>
              </w:rPr>
              <w:t>Annual Leave details</w:t>
            </w:r>
          </w:p>
        </w:tc>
        <w:tc>
          <w:tcPr>
            <w:tcW w:w="1157" w:type="dxa"/>
            <w:shd w:val="clear" w:color="auto" w:fill="D9E2F3" w:themeFill="accent1" w:themeFillTint="33"/>
          </w:tcPr>
          <w:p w14:paraId="489B2D3A" w14:textId="7D245AEA" w:rsidR="00793E3A" w:rsidRPr="00E7584E" w:rsidRDefault="00BD131B" w:rsidP="0018046B">
            <w:pPr>
              <w:rPr>
                <w:sz w:val="20"/>
                <w:szCs w:val="20"/>
              </w:rPr>
            </w:pPr>
            <w:r w:rsidRPr="00E7584E">
              <w:rPr>
                <w:sz w:val="20"/>
                <w:szCs w:val="20"/>
              </w:rPr>
              <w:t>N/A</w:t>
            </w:r>
          </w:p>
        </w:tc>
        <w:tc>
          <w:tcPr>
            <w:tcW w:w="1413" w:type="dxa"/>
            <w:shd w:val="clear" w:color="auto" w:fill="D9E2F3" w:themeFill="accent1" w:themeFillTint="33"/>
          </w:tcPr>
          <w:p w14:paraId="0422F72B" w14:textId="4BE9A466" w:rsidR="00793E3A" w:rsidRPr="00E7584E" w:rsidRDefault="00BD131B" w:rsidP="0018046B">
            <w:pPr>
              <w:rPr>
                <w:sz w:val="20"/>
                <w:szCs w:val="20"/>
              </w:rPr>
            </w:pPr>
            <w:r w:rsidRPr="00E7584E">
              <w:rPr>
                <w:sz w:val="20"/>
                <w:szCs w:val="20"/>
              </w:rPr>
              <w:t>6 years post-employment</w:t>
            </w:r>
          </w:p>
        </w:tc>
        <w:tc>
          <w:tcPr>
            <w:tcW w:w="1491" w:type="dxa"/>
            <w:shd w:val="clear" w:color="auto" w:fill="D9E2F3" w:themeFill="accent1" w:themeFillTint="33"/>
          </w:tcPr>
          <w:p w14:paraId="4C70F214" w14:textId="395D1ADC" w:rsidR="00793E3A" w:rsidRPr="00E7584E" w:rsidRDefault="00BD131B" w:rsidP="0018046B">
            <w:pPr>
              <w:rPr>
                <w:sz w:val="20"/>
                <w:szCs w:val="20"/>
              </w:rPr>
            </w:pPr>
            <w:r w:rsidRPr="00E7584E">
              <w:rPr>
                <w:sz w:val="20"/>
                <w:szCs w:val="20"/>
              </w:rPr>
              <w:t>Encrypted storage and locked filing cabinet</w:t>
            </w:r>
          </w:p>
        </w:tc>
        <w:tc>
          <w:tcPr>
            <w:tcW w:w="1161" w:type="dxa"/>
            <w:shd w:val="clear" w:color="auto" w:fill="D9E2F3" w:themeFill="accent1" w:themeFillTint="33"/>
          </w:tcPr>
          <w:p w14:paraId="2403D1B8" w14:textId="3B0C4708" w:rsidR="00793E3A" w:rsidRPr="00E7584E" w:rsidRDefault="00BC358A" w:rsidP="0018046B">
            <w:pPr>
              <w:rPr>
                <w:sz w:val="20"/>
                <w:szCs w:val="20"/>
              </w:rPr>
            </w:pPr>
            <w:r w:rsidRPr="00E7584E">
              <w:rPr>
                <w:sz w:val="20"/>
                <w:szCs w:val="20"/>
              </w:rPr>
              <w:t>Article 6(1)(b)-legal contract</w:t>
            </w:r>
          </w:p>
        </w:tc>
      </w:tr>
      <w:tr w:rsidR="00E7584E" w14:paraId="48D9DFF5" w14:textId="77777777" w:rsidTr="003B697B">
        <w:tc>
          <w:tcPr>
            <w:tcW w:w="1201" w:type="dxa"/>
            <w:shd w:val="clear" w:color="auto" w:fill="D9E2F3" w:themeFill="accent1" w:themeFillTint="33"/>
          </w:tcPr>
          <w:p w14:paraId="5866BEC1" w14:textId="4EC597FD" w:rsidR="00BC358A" w:rsidRPr="00E7584E" w:rsidRDefault="00DD5C64" w:rsidP="0018046B">
            <w:pPr>
              <w:rPr>
                <w:sz w:val="20"/>
                <w:szCs w:val="20"/>
              </w:rPr>
            </w:pPr>
            <w:r w:rsidRPr="00E7584E">
              <w:rPr>
                <w:sz w:val="20"/>
                <w:szCs w:val="20"/>
              </w:rPr>
              <w:t>Personnel File</w:t>
            </w:r>
          </w:p>
        </w:tc>
        <w:tc>
          <w:tcPr>
            <w:tcW w:w="1346" w:type="dxa"/>
            <w:shd w:val="clear" w:color="auto" w:fill="D9E2F3" w:themeFill="accent1" w:themeFillTint="33"/>
          </w:tcPr>
          <w:p w14:paraId="78B0CB0D" w14:textId="260AAB69" w:rsidR="00BC358A" w:rsidRPr="00E7584E" w:rsidRDefault="00DD5C64" w:rsidP="0018046B">
            <w:pPr>
              <w:rPr>
                <w:sz w:val="20"/>
                <w:szCs w:val="20"/>
              </w:rPr>
            </w:pPr>
            <w:r w:rsidRPr="00E7584E">
              <w:rPr>
                <w:sz w:val="20"/>
                <w:szCs w:val="20"/>
              </w:rPr>
              <w:t>Employees</w:t>
            </w:r>
          </w:p>
        </w:tc>
        <w:tc>
          <w:tcPr>
            <w:tcW w:w="1247" w:type="dxa"/>
            <w:shd w:val="clear" w:color="auto" w:fill="D9E2F3" w:themeFill="accent1" w:themeFillTint="33"/>
          </w:tcPr>
          <w:p w14:paraId="316AA2DE" w14:textId="35579F42" w:rsidR="00BC358A" w:rsidRPr="00E7584E" w:rsidRDefault="00DD5C64" w:rsidP="0018046B">
            <w:pPr>
              <w:rPr>
                <w:sz w:val="20"/>
                <w:szCs w:val="20"/>
              </w:rPr>
            </w:pPr>
            <w:r w:rsidRPr="00E7584E">
              <w:rPr>
                <w:sz w:val="20"/>
                <w:szCs w:val="20"/>
              </w:rPr>
              <w:t>Sick leave details</w:t>
            </w:r>
          </w:p>
        </w:tc>
        <w:tc>
          <w:tcPr>
            <w:tcW w:w="1157" w:type="dxa"/>
            <w:shd w:val="clear" w:color="auto" w:fill="D9E2F3" w:themeFill="accent1" w:themeFillTint="33"/>
          </w:tcPr>
          <w:p w14:paraId="62F6DCE9" w14:textId="64581D8C" w:rsidR="00BC358A" w:rsidRPr="00E7584E" w:rsidRDefault="00DD5C64" w:rsidP="0018046B">
            <w:pPr>
              <w:rPr>
                <w:sz w:val="20"/>
                <w:szCs w:val="20"/>
              </w:rPr>
            </w:pPr>
            <w:r w:rsidRPr="00E7584E">
              <w:rPr>
                <w:sz w:val="20"/>
                <w:szCs w:val="20"/>
              </w:rPr>
              <w:t>N/A</w:t>
            </w:r>
          </w:p>
        </w:tc>
        <w:tc>
          <w:tcPr>
            <w:tcW w:w="1413" w:type="dxa"/>
            <w:shd w:val="clear" w:color="auto" w:fill="D9E2F3" w:themeFill="accent1" w:themeFillTint="33"/>
          </w:tcPr>
          <w:p w14:paraId="3385D4AD" w14:textId="29CAB33D" w:rsidR="00BC358A" w:rsidRPr="00E7584E" w:rsidRDefault="00DD5C64" w:rsidP="0018046B">
            <w:pPr>
              <w:rPr>
                <w:sz w:val="20"/>
                <w:szCs w:val="20"/>
              </w:rPr>
            </w:pPr>
            <w:r w:rsidRPr="00E7584E">
              <w:rPr>
                <w:sz w:val="20"/>
                <w:szCs w:val="20"/>
              </w:rPr>
              <w:t>6 years post-employment</w:t>
            </w:r>
          </w:p>
        </w:tc>
        <w:tc>
          <w:tcPr>
            <w:tcW w:w="1491" w:type="dxa"/>
            <w:shd w:val="clear" w:color="auto" w:fill="D9E2F3" w:themeFill="accent1" w:themeFillTint="33"/>
          </w:tcPr>
          <w:p w14:paraId="303CB841" w14:textId="0CB18D14" w:rsidR="00BC358A" w:rsidRPr="00E7584E" w:rsidRDefault="00DD5C64" w:rsidP="0018046B">
            <w:pPr>
              <w:rPr>
                <w:sz w:val="20"/>
                <w:szCs w:val="20"/>
              </w:rPr>
            </w:pPr>
            <w:r w:rsidRPr="00E7584E">
              <w:rPr>
                <w:sz w:val="20"/>
                <w:szCs w:val="20"/>
              </w:rPr>
              <w:t>Encrypted storage and locked filing cabinet</w:t>
            </w:r>
          </w:p>
        </w:tc>
        <w:tc>
          <w:tcPr>
            <w:tcW w:w="1161" w:type="dxa"/>
            <w:shd w:val="clear" w:color="auto" w:fill="D9E2F3" w:themeFill="accent1" w:themeFillTint="33"/>
          </w:tcPr>
          <w:p w14:paraId="2475736D" w14:textId="127DE0A8" w:rsidR="00BC358A" w:rsidRPr="00E7584E" w:rsidRDefault="00DD5C64" w:rsidP="0018046B">
            <w:pPr>
              <w:rPr>
                <w:sz w:val="20"/>
                <w:szCs w:val="20"/>
              </w:rPr>
            </w:pPr>
            <w:r w:rsidRPr="00E7584E">
              <w:rPr>
                <w:sz w:val="20"/>
                <w:szCs w:val="20"/>
              </w:rPr>
              <w:t>Article 6(1)(b)-legal contract</w:t>
            </w:r>
          </w:p>
        </w:tc>
      </w:tr>
      <w:tr w:rsidR="00E7584E" w14:paraId="18551E55" w14:textId="77777777" w:rsidTr="003B697B">
        <w:tc>
          <w:tcPr>
            <w:tcW w:w="1201" w:type="dxa"/>
            <w:shd w:val="clear" w:color="auto" w:fill="D9E2F3" w:themeFill="accent1" w:themeFillTint="33"/>
          </w:tcPr>
          <w:p w14:paraId="540BB296" w14:textId="64510134" w:rsidR="00BC358A" w:rsidRPr="00E7584E" w:rsidRDefault="007D56A8" w:rsidP="0018046B">
            <w:pPr>
              <w:rPr>
                <w:sz w:val="20"/>
                <w:szCs w:val="20"/>
              </w:rPr>
            </w:pPr>
            <w:r w:rsidRPr="00E7584E">
              <w:rPr>
                <w:sz w:val="20"/>
                <w:szCs w:val="20"/>
              </w:rPr>
              <w:t>Recruitment</w:t>
            </w:r>
          </w:p>
        </w:tc>
        <w:tc>
          <w:tcPr>
            <w:tcW w:w="1346" w:type="dxa"/>
            <w:shd w:val="clear" w:color="auto" w:fill="D9E2F3" w:themeFill="accent1" w:themeFillTint="33"/>
          </w:tcPr>
          <w:p w14:paraId="5FCEF676" w14:textId="6012D0AA" w:rsidR="00BC358A" w:rsidRPr="00E7584E" w:rsidRDefault="007D56A8" w:rsidP="0018046B">
            <w:pPr>
              <w:rPr>
                <w:sz w:val="20"/>
                <w:szCs w:val="20"/>
              </w:rPr>
            </w:pPr>
            <w:r w:rsidRPr="00E7584E">
              <w:rPr>
                <w:sz w:val="20"/>
                <w:szCs w:val="20"/>
              </w:rPr>
              <w:t>Successful candidates</w:t>
            </w:r>
          </w:p>
        </w:tc>
        <w:tc>
          <w:tcPr>
            <w:tcW w:w="1247" w:type="dxa"/>
            <w:shd w:val="clear" w:color="auto" w:fill="D9E2F3" w:themeFill="accent1" w:themeFillTint="33"/>
          </w:tcPr>
          <w:p w14:paraId="21D20222" w14:textId="64202A8F" w:rsidR="00BC358A" w:rsidRPr="00E7584E" w:rsidRDefault="007D56A8" w:rsidP="0018046B">
            <w:pPr>
              <w:rPr>
                <w:sz w:val="20"/>
                <w:szCs w:val="20"/>
              </w:rPr>
            </w:pPr>
            <w:r w:rsidRPr="00E7584E">
              <w:rPr>
                <w:sz w:val="20"/>
                <w:szCs w:val="20"/>
              </w:rPr>
              <w:t>Contact details</w:t>
            </w:r>
          </w:p>
        </w:tc>
        <w:tc>
          <w:tcPr>
            <w:tcW w:w="1157" w:type="dxa"/>
            <w:shd w:val="clear" w:color="auto" w:fill="D9E2F3" w:themeFill="accent1" w:themeFillTint="33"/>
          </w:tcPr>
          <w:p w14:paraId="10A89018" w14:textId="3218B047" w:rsidR="00BC358A" w:rsidRPr="00E7584E" w:rsidRDefault="007D56A8" w:rsidP="0018046B">
            <w:pPr>
              <w:rPr>
                <w:sz w:val="20"/>
                <w:szCs w:val="20"/>
              </w:rPr>
            </w:pPr>
            <w:r w:rsidRPr="00E7584E">
              <w:rPr>
                <w:sz w:val="20"/>
                <w:szCs w:val="20"/>
              </w:rPr>
              <w:t>Referee</w:t>
            </w:r>
          </w:p>
        </w:tc>
        <w:tc>
          <w:tcPr>
            <w:tcW w:w="1413" w:type="dxa"/>
            <w:shd w:val="clear" w:color="auto" w:fill="D9E2F3" w:themeFill="accent1" w:themeFillTint="33"/>
          </w:tcPr>
          <w:p w14:paraId="2DACB5F9" w14:textId="3EF769C2" w:rsidR="00BC358A" w:rsidRPr="00E7584E" w:rsidRDefault="007D56A8" w:rsidP="0018046B">
            <w:pPr>
              <w:rPr>
                <w:sz w:val="20"/>
                <w:szCs w:val="20"/>
              </w:rPr>
            </w:pPr>
            <w:r w:rsidRPr="00E7584E">
              <w:rPr>
                <w:sz w:val="20"/>
                <w:szCs w:val="20"/>
              </w:rPr>
              <w:t>6 years post-employment</w:t>
            </w:r>
          </w:p>
        </w:tc>
        <w:tc>
          <w:tcPr>
            <w:tcW w:w="1491" w:type="dxa"/>
            <w:shd w:val="clear" w:color="auto" w:fill="D9E2F3" w:themeFill="accent1" w:themeFillTint="33"/>
          </w:tcPr>
          <w:p w14:paraId="55CDCF59" w14:textId="4033EA98" w:rsidR="00BC358A" w:rsidRPr="00E7584E" w:rsidRDefault="007D56A8" w:rsidP="0018046B">
            <w:pPr>
              <w:rPr>
                <w:sz w:val="20"/>
                <w:szCs w:val="20"/>
              </w:rPr>
            </w:pPr>
            <w:r w:rsidRPr="00E7584E">
              <w:rPr>
                <w:sz w:val="20"/>
                <w:szCs w:val="20"/>
              </w:rPr>
              <w:t>Encrypted storage and locked filing cabinet</w:t>
            </w:r>
          </w:p>
        </w:tc>
        <w:tc>
          <w:tcPr>
            <w:tcW w:w="1161" w:type="dxa"/>
            <w:shd w:val="clear" w:color="auto" w:fill="D9E2F3" w:themeFill="accent1" w:themeFillTint="33"/>
          </w:tcPr>
          <w:p w14:paraId="53986485" w14:textId="22BB9426" w:rsidR="00BC358A" w:rsidRPr="00E7584E" w:rsidRDefault="007D56A8" w:rsidP="0018046B">
            <w:pPr>
              <w:rPr>
                <w:sz w:val="20"/>
                <w:szCs w:val="20"/>
              </w:rPr>
            </w:pPr>
            <w:r w:rsidRPr="00E7584E">
              <w:rPr>
                <w:sz w:val="20"/>
                <w:szCs w:val="20"/>
              </w:rPr>
              <w:t>Article 6(1)(b)-legal contract</w:t>
            </w:r>
          </w:p>
        </w:tc>
      </w:tr>
      <w:tr w:rsidR="00E7584E" w14:paraId="2BA95539" w14:textId="77777777" w:rsidTr="003B697B">
        <w:tc>
          <w:tcPr>
            <w:tcW w:w="1201" w:type="dxa"/>
            <w:shd w:val="clear" w:color="auto" w:fill="D9E2F3" w:themeFill="accent1" w:themeFillTint="33"/>
          </w:tcPr>
          <w:p w14:paraId="6FC141B7" w14:textId="0C872795" w:rsidR="00BC358A" w:rsidRPr="00E7584E" w:rsidRDefault="009C560B" w:rsidP="0018046B">
            <w:pPr>
              <w:rPr>
                <w:sz w:val="20"/>
                <w:szCs w:val="20"/>
              </w:rPr>
            </w:pPr>
            <w:r w:rsidRPr="00E7584E">
              <w:rPr>
                <w:sz w:val="20"/>
                <w:szCs w:val="20"/>
              </w:rPr>
              <w:t>Recruitment</w:t>
            </w:r>
          </w:p>
        </w:tc>
        <w:tc>
          <w:tcPr>
            <w:tcW w:w="1346" w:type="dxa"/>
            <w:shd w:val="clear" w:color="auto" w:fill="D9E2F3" w:themeFill="accent1" w:themeFillTint="33"/>
          </w:tcPr>
          <w:p w14:paraId="6402FDFE" w14:textId="42DB7817" w:rsidR="00BC358A" w:rsidRPr="00E7584E" w:rsidRDefault="00E7584E" w:rsidP="0018046B">
            <w:pPr>
              <w:rPr>
                <w:sz w:val="20"/>
                <w:szCs w:val="20"/>
              </w:rPr>
            </w:pPr>
            <w:r w:rsidRPr="00E7584E">
              <w:rPr>
                <w:sz w:val="20"/>
                <w:szCs w:val="20"/>
              </w:rPr>
              <w:t>Successful candidates</w:t>
            </w:r>
          </w:p>
        </w:tc>
        <w:tc>
          <w:tcPr>
            <w:tcW w:w="1247" w:type="dxa"/>
            <w:shd w:val="clear" w:color="auto" w:fill="D9E2F3" w:themeFill="accent1" w:themeFillTint="33"/>
          </w:tcPr>
          <w:p w14:paraId="61D6E47E" w14:textId="05F869CA" w:rsidR="00BC358A" w:rsidRPr="00E7584E" w:rsidRDefault="00E7584E" w:rsidP="0018046B">
            <w:pPr>
              <w:rPr>
                <w:sz w:val="20"/>
                <w:szCs w:val="20"/>
              </w:rPr>
            </w:pPr>
            <w:r w:rsidRPr="00E7584E">
              <w:rPr>
                <w:sz w:val="20"/>
                <w:szCs w:val="20"/>
              </w:rPr>
              <w:t>Qualifications</w:t>
            </w:r>
          </w:p>
        </w:tc>
        <w:tc>
          <w:tcPr>
            <w:tcW w:w="1157" w:type="dxa"/>
            <w:shd w:val="clear" w:color="auto" w:fill="D9E2F3" w:themeFill="accent1" w:themeFillTint="33"/>
          </w:tcPr>
          <w:p w14:paraId="0C08B335" w14:textId="3E445D68" w:rsidR="00BC358A" w:rsidRPr="00E7584E" w:rsidRDefault="00A83BDE" w:rsidP="0018046B">
            <w:pPr>
              <w:rPr>
                <w:sz w:val="20"/>
                <w:szCs w:val="20"/>
              </w:rPr>
            </w:pPr>
            <w:r>
              <w:rPr>
                <w:sz w:val="20"/>
                <w:szCs w:val="20"/>
              </w:rPr>
              <w:t>N/A</w:t>
            </w:r>
          </w:p>
        </w:tc>
        <w:tc>
          <w:tcPr>
            <w:tcW w:w="1413" w:type="dxa"/>
            <w:shd w:val="clear" w:color="auto" w:fill="D9E2F3" w:themeFill="accent1" w:themeFillTint="33"/>
          </w:tcPr>
          <w:p w14:paraId="44CFAE47" w14:textId="61B99BE4" w:rsidR="00BC358A" w:rsidRPr="00E7584E" w:rsidRDefault="00A83BDE" w:rsidP="0018046B">
            <w:pPr>
              <w:rPr>
                <w:sz w:val="20"/>
                <w:szCs w:val="20"/>
              </w:rPr>
            </w:pPr>
            <w:r>
              <w:rPr>
                <w:sz w:val="20"/>
                <w:szCs w:val="20"/>
              </w:rPr>
              <w:t>6 years post-employment</w:t>
            </w:r>
          </w:p>
        </w:tc>
        <w:tc>
          <w:tcPr>
            <w:tcW w:w="1491" w:type="dxa"/>
            <w:shd w:val="clear" w:color="auto" w:fill="D9E2F3" w:themeFill="accent1" w:themeFillTint="33"/>
          </w:tcPr>
          <w:p w14:paraId="6E5DB235" w14:textId="44F2A4ED" w:rsidR="00BC358A" w:rsidRPr="00E7584E" w:rsidRDefault="00A83BDE" w:rsidP="0018046B">
            <w:pPr>
              <w:rPr>
                <w:sz w:val="20"/>
                <w:szCs w:val="20"/>
              </w:rPr>
            </w:pPr>
            <w:r>
              <w:rPr>
                <w:sz w:val="20"/>
                <w:szCs w:val="20"/>
              </w:rPr>
              <w:t>Encrypted storage and locked filing cabinet</w:t>
            </w:r>
          </w:p>
        </w:tc>
        <w:tc>
          <w:tcPr>
            <w:tcW w:w="1161" w:type="dxa"/>
            <w:shd w:val="clear" w:color="auto" w:fill="D9E2F3" w:themeFill="accent1" w:themeFillTint="33"/>
          </w:tcPr>
          <w:p w14:paraId="1B8A81FC" w14:textId="2BADDF35" w:rsidR="00BC358A" w:rsidRPr="00E7584E" w:rsidRDefault="00A83BDE" w:rsidP="0018046B">
            <w:pPr>
              <w:rPr>
                <w:sz w:val="20"/>
                <w:szCs w:val="20"/>
              </w:rPr>
            </w:pPr>
            <w:r>
              <w:t>Article 6(1)(b)-legal contract</w:t>
            </w:r>
          </w:p>
        </w:tc>
      </w:tr>
      <w:tr w:rsidR="00E7584E" w14:paraId="70E90DA9" w14:textId="77777777" w:rsidTr="003B697B">
        <w:tc>
          <w:tcPr>
            <w:tcW w:w="1201" w:type="dxa"/>
            <w:shd w:val="clear" w:color="auto" w:fill="D9E2F3" w:themeFill="accent1" w:themeFillTint="33"/>
          </w:tcPr>
          <w:p w14:paraId="385208F7" w14:textId="74D6F800" w:rsidR="00BC358A" w:rsidRPr="00E7584E" w:rsidRDefault="00A83BDE" w:rsidP="0018046B">
            <w:pPr>
              <w:rPr>
                <w:sz w:val="20"/>
                <w:szCs w:val="20"/>
              </w:rPr>
            </w:pPr>
            <w:r>
              <w:rPr>
                <w:sz w:val="20"/>
                <w:szCs w:val="20"/>
              </w:rPr>
              <w:t>Recruitment</w:t>
            </w:r>
          </w:p>
        </w:tc>
        <w:tc>
          <w:tcPr>
            <w:tcW w:w="1346" w:type="dxa"/>
            <w:shd w:val="clear" w:color="auto" w:fill="D9E2F3" w:themeFill="accent1" w:themeFillTint="33"/>
          </w:tcPr>
          <w:p w14:paraId="3E2EB336" w14:textId="1F8BECE6" w:rsidR="00BC358A" w:rsidRPr="00E7584E" w:rsidRDefault="00A83BDE" w:rsidP="0018046B">
            <w:pPr>
              <w:rPr>
                <w:sz w:val="20"/>
                <w:szCs w:val="20"/>
              </w:rPr>
            </w:pPr>
            <w:r>
              <w:rPr>
                <w:sz w:val="20"/>
                <w:szCs w:val="20"/>
              </w:rPr>
              <w:t>Successful candidates</w:t>
            </w:r>
          </w:p>
        </w:tc>
        <w:tc>
          <w:tcPr>
            <w:tcW w:w="1247" w:type="dxa"/>
            <w:shd w:val="clear" w:color="auto" w:fill="D9E2F3" w:themeFill="accent1" w:themeFillTint="33"/>
          </w:tcPr>
          <w:p w14:paraId="209E0366" w14:textId="34B91A01" w:rsidR="00BC358A" w:rsidRPr="00E7584E" w:rsidRDefault="00A83BDE" w:rsidP="0018046B">
            <w:pPr>
              <w:rPr>
                <w:sz w:val="20"/>
                <w:szCs w:val="20"/>
              </w:rPr>
            </w:pPr>
            <w:r>
              <w:rPr>
                <w:sz w:val="20"/>
                <w:szCs w:val="20"/>
              </w:rPr>
              <w:t>Employment history</w:t>
            </w:r>
          </w:p>
        </w:tc>
        <w:tc>
          <w:tcPr>
            <w:tcW w:w="1157" w:type="dxa"/>
            <w:shd w:val="clear" w:color="auto" w:fill="D9E2F3" w:themeFill="accent1" w:themeFillTint="33"/>
          </w:tcPr>
          <w:p w14:paraId="68F51F4B" w14:textId="2BE30EE8" w:rsidR="00BC358A" w:rsidRPr="00E7584E" w:rsidRDefault="00A83BDE" w:rsidP="0018046B">
            <w:pPr>
              <w:rPr>
                <w:sz w:val="20"/>
                <w:szCs w:val="20"/>
              </w:rPr>
            </w:pPr>
            <w:r>
              <w:rPr>
                <w:sz w:val="20"/>
                <w:szCs w:val="20"/>
              </w:rPr>
              <w:t>N/A</w:t>
            </w:r>
          </w:p>
        </w:tc>
        <w:tc>
          <w:tcPr>
            <w:tcW w:w="1413" w:type="dxa"/>
            <w:shd w:val="clear" w:color="auto" w:fill="D9E2F3" w:themeFill="accent1" w:themeFillTint="33"/>
          </w:tcPr>
          <w:p w14:paraId="1EBE65C7" w14:textId="3329EA11" w:rsidR="00BC358A" w:rsidRPr="00E7584E" w:rsidRDefault="00A83BDE" w:rsidP="0018046B">
            <w:pPr>
              <w:rPr>
                <w:sz w:val="20"/>
                <w:szCs w:val="20"/>
              </w:rPr>
            </w:pPr>
            <w:r>
              <w:rPr>
                <w:sz w:val="20"/>
                <w:szCs w:val="20"/>
              </w:rPr>
              <w:t>6 yeast post-employment</w:t>
            </w:r>
          </w:p>
        </w:tc>
        <w:tc>
          <w:tcPr>
            <w:tcW w:w="1491" w:type="dxa"/>
            <w:shd w:val="clear" w:color="auto" w:fill="D9E2F3" w:themeFill="accent1" w:themeFillTint="33"/>
          </w:tcPr>
          <w:p w14:paraId="09533B7E" w14:textId="709AF113" w:rsidR="00BC358A" w:rsidRPr="00E7584E" w:rsidRDefault="00A83BDE" w:rsidP="0018046B">
            <w:pPr>
              <w:rPr>
                <w:sz w:val="20"/>
                <w:szCs w:val="20"/>
              </w:rPr>
            </w:pPr>
            <w:r>
              <w:rPr>
                <w:sz w:val="20"/>
                <w:szCs w:val="20"/>
              </w:rPr>
              <w:t xml:space="preserve">Encrypted storage and </w:t>
            </w:r>
            <w:r>
              <w:rPr>
                <w:sz w:val="20"/>
                <w:szCs w:val="20"/>
              </w:rPr>
              <w:lastRenderedPageBreak/>
              <w:t>locked filing cabinet</w:t>
            </w:r>
          </w:p>
        </w:tc>
        <w:tc>
          <w:tcPr>
            <w:tcW w:w="1161" w:type="dxa"/>
            <w:shd w:val="clear" w:color="auto" w:fill="D9E2F3" w:themeFill="accent1" w:themeFillTint="33"/>
          </w:tcPr>
          <w:p w14:paraId="591E0D17" w14:textId="031F5FBD" w:rsidR="00BC358A" w:rsidRPr="00E7584E" w:rsidRDefault="00A83BDE" w:rsidP="0018046B">
            <w:pPr>
              <w:rPr>
                <w:sz w:val="20"/>
                <w:szCs w:val="20"/>
              </w:rPr>
            </w:pPr>
            <w:r>
              <w:lastRenderedPageBreak/>
              <w:t>Article 6(1)(b)-</w:t>
            </w:r>
            <w:r>
              <w:lastRenderedPageBreak/>
              <w:t>legal contract</w:t>
            </w:r>
          </w:p>
        </w:tc>
      </w:tr>
      <w:tr w:rsidR="00E7584E" w14:paraId="62BAC1A0" w14:textId="77777777" w:rsidTr="003B697B">
        <w:tc>
          <w:tcPr>
            <w:tcW w:w="1201" w:type="dxa"/>
            <w:shd w:val="clear" w:color="auto" w:fill="D9E2F3" w:themeFill="accent1" w:themeFillTint="33"/>
          </w:tcPr>
          <w:p w14:paraId="25716855" w14:textId="5306720B" w:rsidR="00BC358A" w:rsidRPr="00E7584E" w:rsidRDefault="00A83BDE" w:rsidP="0018046B">
            <w:pPr>
              <w:rPr>
                <w:sz w:val="20"/>
                <w:szCs w:val="20"/>
              </w:rPr>
            </w:pPr>
            <w:r>
              <w:rPr>
                <w:sz w:val="20"/>
                <w:szCs w:val="20"/>
              </w:rPr>
              <w:lastRenderedPageBreak/>
              <w:t>Recruitment</w:t>
            </w:r>
          </w:p>
        </w:tc>
        <w:tc>
          <w:tcPr>
            <w:tcW w:w="1346" w:type="dxa"/>
            <w:shd w:val="clear" w:color="auto" w:fill="D9E2F3" w:themeFill="accent1" w:themeFillTint="33"/>
          </w:tcPr>
          <w:p w14:paraId="0ABC3C7B" w14:textId="47294506" w:rsidR="00BC358A" w:rsidRPr="00E7584E" w:rsidRDefault="00A83BDE" w:rsidP="0018046B">
            <w:pPr>
              <w:rPr>
                <w:sz w:val="20"/>
                <w:szCs w:val="20"/>
              </w:rPr>
            </w:pPr>
            <w:r>
              <w:rPr>
                <w:sz w:val="20"/>
                <w:szCs w:val="20"/>
              </w:rPr>
              <w:t>Successful candidates</w:t>
            </w:r>
          </w:p>
        </w:tc>
        <w:tc>
          <w:tcPr>
            <w:tcW w:w="1247" w:type="dxa"/>
            <w:shd w:val="clear" w:color="auto" w:fill="D9E2F3" w:themeFill="accent1" w:themeFillTint="33"/>
          </w:tcPr>
          <w:p w14:paraId="7268E59D" w14:textId="6F59CECC" w:rsidR="00BC358A" w:rsidRPr="00E7584E" w:rsidRDefault="00A83BDE" w:rsidP="0018046B">
            <w:pPr>
              <w:rPr>
                <w:sz w:val="20"/>
                <w:szCs w:val="20"/>
              </w:rPr>
            </w:pPr>
            <w:r>
              <w:rPr>
                <w:sz w:val="20"/>
                <w:szCs w:val="20"/>
              </w:rPr>
              <w:t>Ethnicity</w:t>
            </w:r>
          </w:p>
        </w:tc>
        <w:tc>
          <w:tcPr>
            <w:tcW w:w="1157" w:type="dxa"/>
            <w:shd w:val="clear" w:color="auto" w:fill="D9E2F3" w:themeFill="accent1" w:themeFillTint="33"/>
          </w:tcPr>
          <w:p w14:paraId="3D3DBB4F" w14:textId="13DA01D0" w:rsidR="00BC358A" w:rsidRPr="00E7584E" w:rsidRDefault="00A83BDE" w:rsidP="0018046B">
            <w:pPr>
              <w:rPr>
                <w:sz w:val="20"/>
                <w:szCs w:val="20"/>
              </w:rPr>
            </w:pPr>
            <w:r>
              <w:rPr>
                <w:sz w:val="20"/>
                <w:szCs w:val="20"/>
              </w:rPr>
              <w:t>N/A</w:t>
            </w:r>
          </w:p>
        </w:tc>
        <w:tc>
          <w:tcPr>
            <w:tcW w:w="1413" w:type="dxa"/>
            <w:shd w:val="clear" w:color="auto" w:fill="D9E2F3" w:themeFill="accent1" w:themeFillTint="33"/>
          </w:tcPr>
          <w:p w14:paraId="0447A889" w14:textId="57319775" w:rsidR="00BC358A" w:rsidRPr="00E7584E" w:rsidRDefault="00A83BDE" w:rsidP="0018046B">
            <w:pPr>
              <w:rPr>
                <w:sz w:val="20"/>
                <w:szCs w:val="20"/>
              </w:rPr>
            </w:pPr>
            <w:r>
              <w:rPr>
                <w:sz w:val="20"/>
                <w:szCs w:val="20"/>
              </w:rPr>
              <w:t>6 years post-employment</w:t>
            </w:r>
          </w:p>
        </w:tc>
        <w:tc>
          <w:tcPr>
            <w:tcW w:w="1491" w:type="dxa"/>
            <w:shd w:val="clear" w:color="auto" w:fill="D9E2F3" w:themeFill="accent1" w:themeFillTint="33"/>
          </w:tcPr>
          <w:p w14:paraId="4C193349" w14:textId="515B8645" w:rsidR="00BC358A" w:rsidRPr="00E7584E" w:rsidRDefault="00A83BDE" w:rsidP="0018046B">
            <w:pPr>
              <w:rPr>
                <w:sz w:val="20"/>
                <w:szCs w:val="20"/>
              </w:rPr>
            </w:pPr>
            <w:r>
              <w:rPr>
                <w:sz w:val="20"/>
                <w:szCs w:val="20"/>
              </w:rPr>
              <w:t>Encrypted storage and locked filing cabinet</w:t>
            </w:r>
          </w:p>
        </w:tc>
        <w:tc>
          <w:tcPr>
            <w:tcW w:w="1161" w:type="dxa"/>
            <w:shd w:val="clear" w:color="auto" w:fill="D9E2F3" w:themeFill="accent1" w:themeFillTint="33"/>
          </w:tcPr>
          <w:p w14:paraId="7DD1551A" w14:textId="3F3AF5D5" w:rsidR="00BC358A" w:rsidRPr="00E7584E" w:rsidRDefault="00A83BDE" w:rsidP="0018046B">
            <w:pPr>
              <w:rPr>
                <w:sz w:val="20"/>
                <w:szCs w:val="20"/>
              </w:rPr>
            </w:pPr>
            <w:r>
              <w:t>Article 6(1)(b)-legal contract</w:t>
            </w:r>
          </w:p>
        </w:tc>
      </w:tr>
      <w:tr w:rsidR="00E7584E" w14:paraId="3F315694" w14:textId="77777777" w:rsidTr="003B697B">
        <w:tc>
          <w:tcPr>
            <w:tcW w:w="1201" w:type="dxa"/>
            <w:shd w:val="clear" w:color="auto" w:fill="D9E2F3" w:themeFill="accent1" w:themeFillTint="33"/>
          </w:tcPr>
          <w:p w14:paraId="5722D575" w14:textId="500BBE7A" w:rsidR="00BC358A" w:rsidRPr="00E7584E" w:rsidRDefault="00E86C54" w:rsidP="0018046B">
            <w:pPr>
              <w:rPr>
                <w:sz w:val="20"/>
                <w:szCs w:val="20"/>
              </w:rPr>
            </w:pPr>
            <w:r>
              <w:rPr>
                <w:sz w:val="20"/>
                <w:szCs w:val="20"/>
              </w:rPr>
              <w:t>Recruitment</w:t>
            </w:r>
          </w:p>
        </w:tc>
        <w:tc>
          <w:tcPr>
            <w:tcW w:w="1346" w:type="dxa"/>
            <w:shd w:val="clear" w:color="auto" w:fill="D9E2F3" w:themeFill="accent1" w:themeFillTint="33"/>
          </w:tcPr>
          <w:p w14:paraId="6E63D480" w14:textId="76A57427" w:rsidR="00BC358A" w:rsidRPr="00E7584E" w:rsidRDefault="00E86C54" w:rsidP="0018046B">
            <w:pPr>
              <w:rPr>
                <w:sz w:val="20"/>
                <w:szCs w:val="20"/>
              </w:rPr>
            </w:pPr>
            <w:r>
              <w:rPr>
                <w:sz w:val="20"/>
                <w:szCs w:val="20"/>
              </w:rPr>
              <w:t>Successful candidates</w:t>
            </w:r>
          </w:p>
        </w:tc>
        <w:tc>
          <w:tcPr>
            <w:tcW w:w="1247" w:type="dxa"/>
            <w:shd w:val="clear" w:color="auto" w:fill="D9E2F3" w:themeFill="accent1" w:themeFillTint="33"/>
          </w:tcPr>
          <w:p w14:paraId="06DC1B07" w14:textId="3A7FCF0A" w:rsidR="00BC358A" w:rsidRPr="00E7584E" w:rsidRDefault="00E86C54" w:rsidP="0018046B">
            <w:pPr>
              <w:rPr>
                <w:sz w:val="20"/>
                <w:szCs w:val="20"/>
              </w:rPr>
            </w:pPr>
            <w:r>
              <w:rPr>
                <w:sz w:val="20"/>
                <w:szCs w:val="20"/>
              </w:rPr>
              <w:t>Disability details</w:t>
            </w:r>
          </w:p>
        </w:tc>
        <w:tc>
          <w:tcPr>
            <w:tcW w:w="1157" w:type="dxa"/>
            <w:shd w:val="clear" w:color="auto" w:fill="D9E2F3" w:themeFill="accent1" w:themeFillTint="33"/>
          </w:tcPr>
          <w:p w14:paraId="45059E01" w14:textId="5BC5613C" w:rsidR="00BC358A" w:rsidRPr="00E7584E" w:rsidRDefault="00E86C54" w:rsidP="0018046B">
            <w:pPr>
              <w:rPr>
                <w:sz w:val="20"/>
                <w:szCs w:val="20"/>
              </w:rPr>
            </w:pPr>
            <w:r>
              <w:rPr>
                <w:sz w:val="20"/>
                <w:szCs w:val="20"/>
              </w:rPr>
              <w:t>N/A</w:t>
            </w:r>
          </w:p>
        </w:tc>
        <w:tc>
          <w:tcPr>
            <w:tcW w:w="1413" w:type="dxa"/>
            <w:shd w:val="clear" w:color="auto" w:fill="D9E2F3" w:themeFill="accent1" w:themeFillTint="33"/>
          </w:tcPr>
          <w:p w14:paraId="038B6AA1" w14:textId="6D245FCF" w:rsidR="00BC358A" w:rsidRPr="00E7584E" w:rsidRDefault="00E86C54" w:rsidP="0018046B">
            <w:pPr>
              <w:rPr>
                <w:sz w:val="20"/>
                <w:szCs w:val="20"/>
              </w:rPr>
            </w:pPr>
            <w:r>
              <w:rPr>
                <w:sz w:val="20"/>
                <w:szCs w:val="20"/>
              </w:rPr>
              <w:t>6 years post-employment</w:t>
            </w:r>
          </w:p>
        </w:tc>
        <w:tc>
          <w:tcPr>
            <w:tcW w:w="1491" w:type="dxa"/>
            <w:shd w:val="clear" w:color="auto" w:fill="D9E2F3" w:themeFill="accent1" w:themeFillTint="33"/>
          </w:tcPr>
          <w:p w14:paraId="168642EF" w14:textId="384FF3C6" w:rsidR="00BC358A" w:rsidRPr="00E7584E" w:rsidRDefault="00E86C54" w:rsidP="0018046B">
            <w:pPr>
              <w:rPr>
                <w:sz w:val="20"/>
                <w:szCs w:val="20"/>
              </w:rPr>
            </w:pPr>
            <w:r>
              <w:rPr>
                <w:sz w:val="20"/>
                <w:szCs w:val="20"/>
              </w:rPr>
              <w:t>Encrypted storage and locked filing cabinet</w:t>
            </w:r>
          </w:p>
        </w:tc>
        <w:tc>
          <w:tcPr>
            <w:tcW w:w="1161" w:type="dxa"/>
            <w:shd w:val="clear" w:color="auto" w:fill="D9E2F3" w:themeFill="accent1" w:themeFillTint="33"/>
          </w:tcPr>
          <w:p w14:paraId="37C29740" w14:textId="6E47BFE1" w:rsidR="00BC358A" w:rsidRPr="00E7584E" w:rsidRDefault="00E86C54" w:rsidP="0018046B">
            <w:pPr>
              <w:rPr>
                <w:sz w:val="20"/>
                <w:szCs w:val="20"/>
              </w:rPr>
            </w:pPr>
            <w:r>
              <w:t>Article 6(1)(b)-legal contract</w:t>
            </w:r>
          </w:p>
        </w:tc>
      </w:tr>
      <w:tr w:rsidR="00E86C54" w14:paraId="7331D9DD" w14:textId="77777777" w:rsidTr="003B697B">
        <w:tc>
          <w:tcPr>
            <w:tcW w:w="1201" w:type="dxa"/>
            <w:shd w:val="clear" w:color="auto" w:fill="D9E2F3" w:themeFill="accent1" w:themeFillTint="33"/>
          </w:tcPr>
          <w:p w14:paraId="43191925" w14:textId="50F8A5D0" w:rsidR="00E86C54" w:rsidRPr="00E7584E" w:rsidRDefault="00E86C54" w:rsidP="0018046B">
            <w:pPr>
              <w:rPr>
                <w:sz w:val="20"/>
                <w:szCs w:val="20"/>
              </w:rPr>
            </w:pPr>
            <w:r>
              <w:rPr>
                <w:sz w:val="20"/>
                <w:szCs w:val="20"/>
              </w:rPr>
              <w:t>Safeguarding</w:t>
            </w:r>
          </w:p>
        </w:tc>
        <w:tc>
          <w:tcPr>
            <w:tcW w:w="1346" w:type="dxa"/>
            <w:shd w:val="clear" w:color="auto" w:fill="D9E2F3" w:themeFill="accent1" w:themeFillTint="33"/>
          </w:tcPr>
          <w:p w14:paraId="34E68A17" w14:textId="4F3C11D3" w:rsidR="00E86C54" w:rsidRPr="00E7584E" w:rsidRDefault="00E86C54" w:rsidP="0018046B">
            <w:pPr>
              <w:rPr>
                <w:sz w:val="20"/>
                <w:szCs w:val="20"/>
              </w:rPr>
            </w:pPr>
            <w:r>
              <w:rPr>
                <w:sz w:val="20"/>
                <w:szCs w:val="20"/>
              </w:rPr>
              <w:t>Successful candidates</w:t>
            </w:r>
          </w:p>
        </w:tc>
        <w:tc>
          <w:tcPr>
            <w:tcW w:w="1247" w:type="dxa"/>
            <w:shd w:val="clear" w:color="auto" w:fill="D9E2F3" w:themeFill="accent1" w:themeFillTint="33"/>
          </w:tcPr>
          <w:p w14:paraId="0B4C728B" w14:textId="62664F27" w:rsidR="00E86C54" w:rsidRPr="00E7584E" w:rsidRDefault="00E86C54" w:rsidP="0018046B">
            <w:pPr>
              <w:rPr>
                <w:sz w:val="20"/>
                <w:szCs w:val="20"/>
              </w:rPr>
            </w:pPr>
            <w:r>
              <w:rPr>
                <w:sz w:val="20"/>
                <w:szCs w:val="20"/>
              </w:rPr>
              <w:t>DBS Information and Immigration proof</w:t>
            </w:r>
          </w:p>
        </w:tc>
        <w:tc>
          <w:tcPr>
            <w:tcW w:w="1157" w:type="dxa"/>
            <w:shd w:val="clear" w:color="auto" w:fill="D9E2F3" w:themeFill="accent1" w:themeFillTint="33"/>
          </w:tcPr>
          <w:p w14:paraId="0ED2FE57" w14:textId="0275A379" w:rsidR="00E86C54" w:rsidRPr="00E7584E" w:rsidRDefault="00E86C54" w:rsidP="0018046B">
            <w:pPr>
              <w:rPr>
                <w:sz w:val="20"/>
                <w:szCs w:val="20"/>
              </w:rPr>
            </w:pPr>
            <w:r>
              <w:rPr>
                <w:sz w:val="20"/>
                <w:szCs w:val="20"/>
              </w:rPr>
              <w:t>N/A</w:t>
            </w:r>
          </w:p>
        </w:tc>
        <w:tc>
          <w:tcPr>
            <w:tcW w:w="1413" w:type="dxa"/>
            <w:shd w:val="clear" w:color="auto" w:fill="D9E2F3" w:themeFill="accent1" w:themeFillTint="33"/>
          </w:tcPr>
          <w:p w14:paraId="4F73F9CA" w14:textId="6078AF01" w:rsidR="00E86C54" w:rsidRPr="00E7584E" w:rsidRDefault="00E86C54" w:rsidP="0018046B">
            <w:pPr>
              <w:rPr>
                <w:sz w:val="20"/>
                <w:szCs w:val="20"/>
              </w:rPr>
            </w:pPr>
            <w:r>
              <w:rPr>
                <w:sz w:val="20"/>
                <w:szCs w:val="20"/>
              </w:rPr>
              <w:t>25 years (Insurance requirement)</w:t>
            </w:r>
          </w:p>
        </w:tc>
        <w:tc>
          <w:tcPr>
            <w:tcW w:w="1491" w:type="dxa"/>
            <w:shd w:val="clear" w:color="auto" w:fill="D9E2F3" w:themeFill="accent1" w:themeFillTint="33"/>
          </w:tcPr>
          <w:p w14:paraId="2F429E57" w14:textId="103D44A0" w:rsidR="00E86C54" w:rsidRPr="00E7584E" w:rsidRDefault="00E86C54" w:rsidP="0018046B">
            <w:pPr>
              <w:rPr>
                <w:sz w:val="20"/>
                <w:szCs w:val="20"/>
              </w:rPr>
            </w:pPr>
            <w:r>
              <w:rPr>
                <w:sz w:val="20"/>
                <w:szCs w:val="20"/>
              </w:rPr>
              <w:t>Encrypted storage and locked filing cabinet</w:t>
            </w:r>
          </w:p>
        </w:tc>
        <w:tc>
          <w:tcPr>
            <w:tcW w:w="1161" w:type="dxa"/>
            <w:shd w:val="clear" w:color="auto" w:fill="D9E2F3" w:themeFill="accent1" w:themeFillTint="33"/>
          </w:tcPr>
          <w:p w14:paraId="29C12EEC" w14:textId="197E7516" w:rsidR="00E86C54" w:rsidRPr="00E7584E" w:rsidRDefault="00E86C54" w:rsidP="0018046B">
            <w:pPr>
              <w:rPr>
                <w:sz w:val="20"/>
                <w:szCs w:val="20"/>
              </w:rPr>
            </w:pPr>
            <w:r>
              <w:t>Article 6(1)(b)-legal contract</w:t>
            </w:r>
          </w:p>
        </w:tc>
      </w:tr>
      <w:tr w:rsidR="00E86C54" w14:paraId="4CE50462" w14:textId="77777777" w:rsidTr="003B697B">
        <w:tc>
          <w:tcPr>
            <w:tcW w:w="1201" w:type="dxa"/>
            <w:shd w:val="clear" w:color="auto" w:fill="D9E2F3" w:themeFill="accent1" w:themeFillTint="33"/>
          </w:tcPr>
          <w:p w14:paraId="48504D7E" w14:textId="493D7E66" w:rsidR="00E86C54" w:rsidRDefault="00E86C54" w:rsidP="0018046B">
            <w:pPr>
              <w:rPr>
                <w:sz w:val="20"/>
                <w:szCs w:val="20"/>
              </w:rPr>
            </w:pPr>
            <w:r>
              <w:rPr>
                <w:sz w:val="20"/>
                <w:szCs w:val="20"/>
              </w:rPr>
              <w:t>Recruitment</w:t>
            </w:r>
          </w:p>
        </w:tc>
        <w:tc>
          <w:tcPr>
            <w:tcW w:w="1346" w:type="dxa"/>
            <w:shd w:val="clear" w:color="auto" w:fill="D9E2F3" w:themeFill="accent1" w:themeFillTint="33"/>
          </w:tcPr>
          <w:p w14:paraId="4BB9B8E2" w14:textId="0EE518A2" w:rsidR="00E86C54" w:rsidRDefault="00E86C54" w:rsidP="0018046B">
            <w:pPr>
              <w:rPr>
                <w:sz w:val="20"/>
                <w:szCs w:val="20"/>
              </w:rPr>
            </w:pPr>
            <w:r>
              <w:rPr>
                <w:sz w:val="20"/>
                <w:szCs w:val="20"/>
              </w:rPr>
              <w:t>Unsuccessful candidates</w:t>
            </w:r>
          </w:p>
        </w:tc>
        <w:tc>
          <w:tcPr>
            <w:tcW w:w="1247" w:type="dxa"/>
            <w:shd w:val="clear" w:color="auto" w:fill="D9E2F3" w:themeFill="accent1" w:themeFillTint="33"/>
          </w:tcPr>
          <w:p w14:paraId="2EF69556" w14:textId="0470F8F9" w:rsidR="00E86C54" w:rsidRDefault="00E86C54" w:rsidP="0018046B">
            <w:pPr>
              <w:rPr>
                <w:sz w:val="20"/>
                <w:szCs w:val="20"/>
              </w:rPr>
            </w:pPr>
            <w:r>
              <w:rPr>
                <w:sz w:val="20"/>
                <w:szCs w:val="20"/>
              </w:rPr>
              <w:t>Contact details</w:t>
            </w:r>
          </w:p>
        </w:tc>
        <w:tc>
          <w:tcPr>
            <w:tcW w:w="1157" w:type="dxa"/>
            <w:shd w:val="clear" w:color="auto" w:fill="D9E2F3" w:themeFill="accent1" w:themeFillTint="33"/>
          </w:tcPr>
          <w:p w14:paraId="44CBD8E9" w14:textId="779951C4" w:rsidR="00E86C54" w:rsidRDefault="00E86C54" w:rsidP="0018046B">
            <w:pPr>
              <w:rPr>
                <w:sz w:val="20"/>
                <w:szCs w:val="20"/>
              </w:rPr>
            </w:pPr>
            <w:r>
              <w:rPr>
                <w:sz w:val="20"/>
                <w:szCs w:val="20"/>
              </w:rPr>
              <w:t>N/A</w:t>
            </w:r>
          </w:p>
        </w:tc>
        <w:tc>
          <w:tcPr>
            <w:tcW w:w="1413" w:type="dxa"/>
            <w:shd w:val="clear" w:color="auto" w:fill="D9E2F3" w:themeFill="accent1" w:themeFillTint="33"/>
          </w:tcPr>
          <w:p w14:paraId="5B4D4639" w14:textId="6333C26D" w:rsidR="00E86C54" w:rsidRDefault="00E86C54" w:rsidP="0018046B">
            <w:pPr>
              <w:rPr>
                <w:sz w:val="20"/>
                <w:szCs w:val="20"/>
              </w:rPr>
            </w:pPr>
            <w:r>
              <w:rPr>
                <w:sz w:val="20"/>
                <w:szCs w:val="20"/>
              </w:rPr>
              <w:t>12 months post-campaign</w:t>
            </w:r>
          </w:p>
        </w:tc>
        <w:tc>
          <w:tcPr>
            <w:tcW w:w="1491" w:type="dxa"/>
            <w:shd w:val="clear" w:color="auto" w:fill="D9E2F3" w:themeFill="accent1" w:themeFillTint="33"/>
          </w:tcPr>
          <w:p w14:paraId="3E8BE1E8" w14:textId="7B08D706" w:rsidR="00E86C54" w:rsidRDefault="003B697B" w:rsidP="0018046B">
            <w:pPr>
              <w:rPr>
                <w:sz w:val="20"/>
                <w:szCs w:val="20"/>
              </w:rPr>
            </w:pPr>
            <w:r>
              <w:rPr>
                <w:sz w:val="20"/>
                <w:szCs w:val="20"/>
              </w:rPr>
              <w:t>Encrypted storage and locked filing cabinet</w:t>
            </w:r>
          </w:p>
        </w:tc>
        <w:tc>
          <w:tcPr>
            <w:tcW w:w="1161" w:type="dxa"/>
            <w:shd w:val="clear" w:color="auto" w:fill="D9E2F3" w:themeFill="accent1" w:themeFillTint="33"/>
          </w:tcPr>
          <w:p w14:paraId="17665C06" w14:textId="1D2DE9B5" w:rsidR="00E86C54" w:rsidRDefault="003B697B" w:rsidP="0018046B">
            <w:r>
              <w:t>Article 6(1)(b)-legal contract</w:t>
            </w:r>
          </w:p>
        </w:tc>
      </w:tr>
      <w:tr w:rsidR="00E86C54" w14:paraId="6CAF9FAE" w14:textId="77777777" w:rsidTr="003B697B">
        <w:tc>
          <w:tcPr>
            <w:tcW w:w="1201" w:type="dxa"/>
            <w:shd w:val="clear" w:color="auto" w:fill="D9E2F3" w:themeFill="accent1" w:themeFillTint="33"/>
          </w:tcPr>
          <w:p w14:paraId="3EB987C2" w14:textId="48FD256A" w:rsidR="00E86C54" w:rsidRDefault="003B697B" w:rsidP="0018046B">
            <w:pPr>
              <w:rPr>
                <w:sz w:val="20"/>
                <w:szCs w:val="20"/>
              </w:rPr>
            </w:pPr>
            <w:r>
              <w:rPr>
                <w:sz w:val="20"/>
                <w:szCs w:val="20"/>
              </w:rPr>
              <w:t>Recruitment</w:t>
            </w:r>
          </w:p>
        </w:tc>
        <w:tc>
          <w:tcPr>
            <w:tcW w:w="1346" w:type="dxa"/>
            <w:shd w:val="clear" w:color="auto" w:fill="D9E2F3" w:themeFill="accent1" w:themeFillTint="33"/>
          </w:tcPr>
          <w:p w14:paraId="6E99F06B" w14:textId="5AE5A5BD" w:rsidR="00E86C54" w:rsidRDefault="003B697B" w:rsidP="0018046B">
            <w:pPr>
              <w:rPr>
                <w:sz w:val="20"/>
                <w:szCs w:val="20"/>
              </w:rPr>
            </w:pPr>
            <w:r>
              <w:rPr>
                <w:sz w:val="20"/>
                <w:szCs w:val="20"/>
              </w:rPr>
              <w:t>Unsuccessful candidates</w:t>
            </w:r>
          </w:p>
        </w:tc>
        <w:tc>
          <w:tcPr>
            <w:tcW w:w="1247" w:type="dxa"/>
            <w:shd w:val="clear" w:color="auto" w:fill="D9E2F3" w:themeFill="accent1" w:themeFillTint="33"/>
          </w:tcPr>
          <w:p w14:paraId="22A93BFF" w14:textId="6C55ECCA" w:rsidR="00E86C54" w:rsidRDefault="003B697B" w:rsidP="0018046B">
            <w:pPr>
              <w:rPr>
                <w:sz w:val="20"/>
                <w:szCs w:val="20"/>
              </w:rPr>
            </w:pPr>
            <w:r>
              <w:rPr>
                <w:sz w:val="20"/>
                <w:szCs w:val="20"/>
              </w:rPr>
              <w:t>Qualifications</w:t>
            </w:r>
          </w:p>
        </w:tc>
        <w:tc>
          <w:tcPr>
            <w:tcW w:w="1157" w:type="dxa"/>
            <w:shd w:val="clear" w:color="auto" w:fill="D9E2F3" w:themeFill="accent1" w:themeFillTint="33"/>
          </w:tcPr>
          <w:p w14:paraId="516F7AAE" w14:textId="0F00911C" w:rsidR="00E86C54" w:rsidRDefault="003B697B" w:rsidP="0018046B">
            <w:pPr>
              <w:rPr>
                <w:sz w:val="20"/>
                <w:szCs w:val="20"/>
              </w:rPr>
            </w:pPr>
            <w:r>
              <w:rPr>
                <w:sz w:val="20"/>
                <w:szCs w:val="20"/>
              </w:rPr>
              <w:t>N/A</w:t>
            </w:r>
          </w:p>
        </w:tc>
        <w:tc>
          <w:tcPr>
            <w:tcW w:w="1413" w:type="dxa"/>
            <w:shd w:val="clear" w:color="auto" w:fill="D9E2F3" w:themeFill="accent1" w:themeFillTint="33"/>
          </w:tcPr>
          <w:p w14:paraId="3CC24545" w14:textId="2D496500" w:rsidR="00E86C54" w:rsidRDefault="003B697B" w:rsidP="0018046B">
            <w:pPr>
              <w:rPr>
                <w:sz w:val="20"/>
                <w:szCs w:val="20"/>
              </w:rPr>
            </w:pPr>
            <w:r>
              <w:rPr>
                <w:sz w:val="20"/>
                <w:szCs w:val="20"/>
              </w:rPr>
              <w:t>12 months post-campaign</w:t>
            </w:r>
          </w:p>
        </w:tc>
        <w:tc>
          <w:tcPr>
            <w:tcW w:w="1491" w:type="dxa"/>
            <w:shd w:val="clear" w:color="auto" w:fill="D9E2F3" w:themeFill="accent1" w:themeFillTint="33"/>
          </w:tcPr>
          <w:p w14:paraId="03E83CAA" w14:textId="3F9FE28F" w:rsidR="00E86C54" w:rsidRDefault="003B697B" w:rsidP="0018046B">
            <w:pPr>
              <w:rPr>
                <w:sz w:val="20"/>
                <w:szCs w:val="20"/>
              </w:rPr>
            </w:pPr>
            <w:r>
              <w:rPr>
                <w:sz w:val="20"/>
                <w:szCs w:val="20"/>
              </w:rPr>
              <w:t>Encrypted storage and locked filing cabinet</w:t>
            </w:r>
          </w:p>
        </w:tc>
        <w:tc>
          <w:tcPr>
            <w:tcW w:w="1161" w:type="dxa"/>
            <w:shd w:val="clear" w:color="auto" w:fill="D9E2F3" w:themeFill="accent1" w:themeFillTint="33"/>
          </w:tcPr>
          <w:p w14:paraId="7F6BFC01" w14:textId="73C36708" w:rsidR="00E86C54" w:rsidRDefault="003B697B" w:rsidP="0018046B">
            <w:r>
              <w:t>Article 6(1)(b)-legal contract</w:t>
            </w:r>
          </w:p>
        </w:tc>
      </w:tr>
      <w:tr w:rsidR="00E86C54" w14:paraId="47DFC51C" w14:textId="77777777" w:rsidTr="003B697B">
        <w:tc>
          <w:tcPr>
            <w:tcW w:w="1201" w:type="dxa"/>
            <w:shd w:val="clear" w:color="auto" w:fill="D9E2F3" w:themeFill="accent1" w:themeFillTint="33"/>
          </w:tcPr>
          <w:p w14:paraId="75528183" w14:textId="63E70FC1" w:rsidR="00E86C54" w:rsidRDefault="003B697B" w:rsidP="0018046B">
            <w:pPr>
              <w:rPr>
                <w:sz w:val="20"/>
                <w:szCs w:val="20"/>
              </w:rPr>
            </w:pPr>
            <w:r>
              <w:rPr>
                <w:sz w:val="20"/>
                <w:szCs w:val="20"/>
              </w:rPr>
              <w:t>Recruitment</w:t>
            </w:r>
          </w:p>
        </w:tc>
        <w:tc>
          <w:tcPr>
            <w:tcW w:w="1346" w:type="dxa"/>
            <w:shd w:val="clear" w:color="auto" w:fill="D9E2F3" w:themeFill="accent1" w:themeFillTint="33"/>
          </w:tcPr>
          <w:p w14:paraId="793F6949" w14:textId="2CEDE327" w:rsidR="00E86C54" w:rsidRDefault="003B697B" w:rsidP="0018046B">
            <w:pPr>
              <w:rPr>
                <w:sz w:val="20"/>
                <w:szCs w:val="20"/>
              </w:rPr>
            </w:pPr>
            <w:r>
              <w:rPr>
                <w:sz w:val="20"/>
                <w:szCs w:val="20"/>
              </w:rPr>
              <w:t>Unsuccessful candidates</w:t>
            </w:r>
          </w:p>
        </w:tc>
        <w:tc>
          <w:tcPr>
            <w:tcW w:w="1247" w:type="dxa"/>
            <w:shd w:val="clear" w:color="auto" w:fill="D9E2F3" w:themeFill="accent1" w:themeFillTint="33"/>
          </w:tcPr>
          <w:p w14:paraId="10B7088A" w14:textId="435EB2D3" w:rsidR="00E86C54" w:rsidRDefault="003B697B" w:rsidP="0018046B">
            <w:pPr>
              <w:rPr>
                <w:sz w:val="20"/>
                <w:szCs w:val="20"/>
              </w:rPr>
            </w:pPr>
            <w:r>
              <w:rPr>
                <w:sz w:val="20"/>
                <w:szCs w:val="20"/>
              </w:rPr>
              <w:t>Employment history</w:t>
            </w:r>
          </w:p>
        </w:tc>
        <w:tc>
          <w:tcPr>
            <w:tcW w:w="1157" w:type="dxa"/>
            <w:shd w:val="clear" w:color="auto" w:fill="D9E2F3" w:themeFill="accent1" w:themeFillTint="33"/>
          </w:tcPr>
          <w:p w14:paraId="58CF42B7" w14:textId="1BA6349A" w:rsidR="00E86C54" w:rsidRDefault="003B697B" w:rsidP="0018046B">
            <w:pPr>
              <w:rPr>
                <w:sz w:val="20"/>
                <w:szCs w:val="20"/>
              </w:rPr>
            </w:pPr>
            <w:r>
              <w:rPr>
                <w:sz w:val="20"/>
                <w:szCs w:val="20"/>
              </w:rPr>
              <w:t>N/A</w:t>
            </w:r>
          </w:p>
        </w:tc>
        <w:tc>
          <w:tcPr>
            <w:tcW w:w="1413" w:type="dxa"/>
            <w:shd w:val="clear" w:color="auto" w:fill="D9E2F3" w:themeFill="accent1" w:themeFillTint="33"/>
          </w:tcPr>
          <w:p w14:paraId="223F433E" w14:textId="49CB00F1" w:rsidR="00E86C54" w:rsidRDefault="003B697B" w:rsidP="0018046B">
            <w:pPr>
              <w:rPr>
                <w:sz w:val="20"/>
                <w:szCs w:val="20"/>
              </w:rPr>
            </w:pPr>
            <w:r>
              <w:rPr>
                <w:sz w:val="20"/>
                <w:szCs w:val="20"/>
              </w:rPr>
              <w:t>12 months post-campaign</w:t>
            </w:r>
          </w:p>
        </w:tc>
        <w:tc>
          <w:tcPr>
            <w:tcW w:w="1491" w:type="dxa"/>
            <w:shd w:val="clear" w:color="auto" w:fill="D9E2F3" w:themeFill="accent1" w:themeFillTint="33"/>
          </w:tcPr>
          <w:p w14:paraId="7003766A" w14:textId="79D57A62" w:rsidR="00E86C54" w:rsidRDefault="003B697B" w:rsidP="0018046B">
            <w:pPr>
              <w:rPr>
                <w:sz w:val="20"/>
                <w:szCs w:val="20"/>
              </w:rPr>
            </w:pPr>
            <w:r>
              <w:rPr>
                <w:sz w:val="20"/>
                <w:szCs w:val="20"/>
              </w:rPr>
              <w:t>Encrypted storage and locked filing cabinet</w:t>
            </w:r>
          </w:p>
        </w:tc>
        <w:tc>
          <w:tcPr>
            <w:tcW w:w="1161" w:type="dxa"/>
            <w:shd w:val="clear" w:color="auto" w:fill="D9E2F3" w:themeFill="accent1" w:themeFillTint="33"/>
          </w:tcPr>
          <w:p w14:paraId="4FE2B8FE" w14:textId="0DC4E8A2" w:rsidR="00E86C54" w:rsidRDefault="003B697B" w:rsidP="0018046B">
            <w:r>
              <w:t>Article 6(1)(b)-legal contract</w:t>
            </w:r>
          </w:p>
        </w:tc>
      </w:tr>
      <w:tr w:rsidR="00E86C54" w14:paraId="4DA73650" w14:textId="77777777" w:rsidTr="003B697B">
        <w:tc>
          <w:tcPr>
            <w:tcW w:w="1201" w:type="dxa"/>
            <w:shd w:val="clear" w:color="auto" w:fill="D9E2F3" w:themeFill="accent1" w:themeFillTint="33"/>
          </w:tcPr>
          <w:p w14:paraId="038B7B7C" w14:textId="659A1E87" w:rsidR="00E86C54" w:rsidRDefault="003B697B" w:rsidP="0018046B">
            <w:pPr>
              <w:rPr>
                <w:sz w:val="20"/>
                <w:szCs w:val="20"/>
              </w:rPr>
            </w:pPr>
            <w:r>
              <w:rPr>
                <w:sz w:val="20"/>
                <w:szCs w:val="20"/>
              </w:rPr>
              <w:t>Recruitment</w:t>
            </w:r>
          </w:p>
        </w:tc>
        <w:tc>
          <w:tcPr>
            <w:tcW w:w="1346" w:type="dxa"/>
            <w:shd w:val="clear" w:color="auto" w:fill="D9E2F3" w:themeFill="accent1" w:themeFillTint="33"/>
          </w:tcPr>
          <w:p w14:paraId="190D0802" w14:textId="242E6D38" w:rsidR="00E86C54" w:rsidRDefault="003B697B" w:rsidP="0018046B">
            <w:pPr>
              <w:rPr>
                <w:sz w:val="20"/>
                <w:szCs w:val="20"/>
              </w:rPr>
            </w:pPr>
            <w:r>
              <w:rPr>
                <w:sz w:val="20"/>
                <w:szCs w:val="20"/>
              </w:rPr>
              <w:t>Unsuccessful candidates</w:t>
            </w:r>
          </w:p>
        </w:tc>
        <w:tc>
          <w:tcPr>
            <w:tcW w:w="1247" w:type="dxa"/>
            <w:shd w:val="clear" w:color="auto" w:fill="D9E2F3" w:themeFill="accent1" w:themeFillTint="33"/>
          </w:tcPr>
          <w:p w14:paraId="23F904E7" w14:textId="261098C6" w:rsidR="00E86C54" w:rsidRDefault="003B697B" w:rsidP="0018046B">
            <w:pPr>
              <w:rPr>
                <w:sz w:val="20"/>
                <w:szCs w:val="20"/>
              </w:rPr>
            </w:pPr>
            <w:r>
              <w:rPr>
                <w:sz w:val="20"/>
                <w:szCs w:val="20"/>
              </w:rPr>
              <w:t>Ethnicity</w:t>
            </w:r>
          </w:p>
        </w:tc>
        <w:tc>
          <w:tcPr>
            <w:tcW w:w="1157" w:type="dxa"/>
            <w:shd w:val="clear" w:color="auto" w:fill="D9E2F3" w:themeFill="accent1" w:themeFillTint="33"/>
          </w:tcPr>
          <w:p w14:paraId="233DD308" w14:textId="7271E2D6" w:rsidR="00E86C54" w:rsidRDefault="003B697B" w:rsidP="0018046B">
            <w:pPr>
              <w:rPr>
                <w:sz w:val="20"/>
                <w:szCs w:val="20"/>
              </w:rPr>
            </w:pPr>
            <w:r>
              <w:rPr>
                <w:sz w:val="20"/>
                <w:szCs w:val="20"/>
              </w:rPr>
              <w:t>N/A</w:t>
            </w:r>
          </w:p>
        </w:tc>
        <w:tc>
          <w:tcPr>
            <w:tcW w:w="1413" w:type="dxa"/>
            <w:shd w:val="clear" w:color="auto" w:fill="D9E2F3" w:themeFill="accent1" w:themeFillTint="33"/>
          </w:tcPr>
          <w:p w14:paraId="15D5ADD4" w14:textId="38FE7371" w:rsidR="00E86C54" w:rsidRDefault="003B697B" w:rsidP="0018046B">
            <w:pPr>
              <w:rPr>
                <w:sz w:val="20"/>
                <w:szCs w:val="20"/>
              </w:rPr>
            </w:pPr>
            <w:r>
              <w:rPr>
                <w:sz w:val="20"/>
                <w:szCs w:val="20"/>
              </w:rPr>
              <w:t>12 months post-campaign</w:t>
            </w:r>
          </w:p>
        </w:tc>
        <w:tc>
          <w:tcPr>
            <w:tcW w:w="1491" w:type="dxa"/>
            <w:shd w:val="clear" w:color="auto" w:fill="D9E2F3" w:themeFill="accent1" w:themeFillTint="33"/>
          </w:tcPr>
          <w:p w14:paraId="417A6247" w14:textId="1A467276" w:rsidR="00E86C54" w:rsidRDefault="003B697B" w:rsidP="0018046B">
            <w:pPr>
              <w:rPr>
                <w:sz w:val="20"/>
                <w:szCs w:val="20"/>
              </w:rPr>
            </w:pPr>
            <w:r>
              <w:rPr>
                <w:sz w:val="20"/>
                <w:szCs w:val="20"/>
              </w:rPr>
              <w:t>Encrypted storage and locked filing cabinet</w:t>
            </w:r>
          </w:p>
        </w:tc>
        <w:tc>
          <w:tcPr>
            <w:tcW w:w="1161" w:type="dxa"/>
            <w:shd w:val="clear" w:color="auto" w:fill="D9E2F3" w:themeFill="accent1" w:themeFillTint="33"/>
          </w:tcPr>
          <w:p w14:paraId="0F19037B" w14:textId="1BA1DF74" w:rsidR="00E86C54" w:rsidRDefault="003B697B" w:rsidP="0018046B">
            <w:r>
              <w:t>Article 6(1)(b)-legal contract</w:t>
            </w:r>
          </w:p>
        </w:tc>
      </w:tr>
      <w:tr w:rsidR="00E86C54" w14:paraId="62BDCB8E" w14:textId="77777777" w:rsidTr="003B697B">
        <w:tc>
          <w:tcPr>
            <w:tcW w:w="1201" w:type="dxa"/>
            <w:shd w:val="clear" w:color="auto" w:fill="D9E2F3" w:themeFill="accent1" w:themeFillTint="33"/>
          </w:tcPr>
          <w:p w14:paraId="14E732E5" w14:textId="7A4A7D22" w:rsidR="00E86C54" w:rsidRDefault="003B697B" w:rsidP="0018046B">
            <w:pPr>
              <w:rPr>
                <w:sz w:val="20"/>
                <w:szCs w:val="20"/>
              </w:rPr>
            </w:pPr>
            <w:r>
              <w:rPr>
                <w:sz w:val="20"/>
                <w:szCs w:val="20"/>
              </w:rPr>
              <w:t>Recruitment</w:t>
            </w:r>
          </w:p>
        </w:tc>
        <w:tc>
          <w:tcPr>
            <w:tcW w:w="1346" w:type="dxa"/>
            <w:shd w:val="clear" w:color="auto" w:fill="D9E2F3" w:themeFill="accent1" w:themeFillTint="33"/>
          </w:tcPr>
          <w:p w14:paraId="04983BA2" w14:textId="182569D1" w:rsidR="00E86C54" w:rsidRDefault="003B697B" w:rsidP="0018046B">
            <w:pPr>
              <w:rPr>
                <w:sz w:val="20"/>
                <w:szCs w:val="20"/>
              </w:rPr>
            </w:pPr>
            <w:r>
              <w:rPr>
                <w:sz w:val="20"/>
                <w:szCs w:val="20"/>
              </w:rPr>
              <w:t>Unsuccessful candidates</w:t>
            </w:r>
          </w:p>
        </w:tc>
        <w:tc>
          <w:tcPr>
            <w:tcW w:w="1247" w:type="dxa"/>
            <w:shd w:val="clear" w:color="auto" w:fill="D9E2F3" w:themeFill="accent1" w:themeFillTint="33"/>
          </w:tcPr>
          <w:p w14:paraId="5F34716B" w14:textId="01925BD0" w:rsidR="00E86C54" w:rsidRDefault="003B697B" w:rsidP="0018046B">
            <w:pPr>
              <w:rPr>
                <w:sz w:val="20"/>
                <w:szCs w:val="20"/>
              </w:rPr>
            </w:pPr>
            <w:r>
              <w:rPr>
                <w:sz w:val="20"/>
                <w:szCs w:val="20"/>
              </w:rPr>
              <w:t>Disability details</w:t>
            </w:r>
          </w:p>
        </w:tc>
        <w:tc>
          <w:tcPr>
            <w:tcW w:w="1157" w:type="dxa"/>
            <w:shd w:val="clear" w:color="auto" w:fill="D9E2F3" w:themeFill="accent1" w:themeFillTint="33"/>
          </w:tcPr>
          <w:p w14:paraId="79EFFF38" w14:textId="5A9D78B1" w:rsidR="00E86C54" w:rsidRDefault="003B697B" w:rsidP="0018046B">
            <w:pPr>
              <w:rPr>
                <w:sz w:val="20"/>
                <w:szCs w:val="20"/>
              </w:rPr>
            </w:pPr>
            <w:r>
              <w:rPr>
                <w:sz w:val="20"/>
                <w:szCs w:val="20"/>
              </w:rPr>
              <w:t>N/A</w:t>
            </w:r>
          </w:p>
        </w:tc>
        <w:tc>
          <w:tcPr>
            <w:tcW w:w="1413" w:type="dxa"/>
            <w:shd w:val="clear" w:color="auto" w:fill="D9E2F3" w:themeFill="accent1" w:themeFillTint="33"/>
          </w:tcPr>
          <w:p w14:paraId="071EF006" w14:textId="0CEA1898" w:rsidR="00E86C54" w:rsidRDefault="003B697B" w:rsidP="0018046B">
            <w:pPr>
              <w:rPr>
                <w:sz w:val="20"/>
                <w:szCs w:val="20"/>
              </w:rPr>
            </w:pPr>
            <w:r>
              <w:rPr>
                <w:sz w:val="20"/>
                <w:szCs w:val="20"/>
              </w:rPr>
              <w:t>12-months post-campaign</w:t>
            </w:r>
          </w:p>
        </w:tc>
        <w:tc>
          <w:tcPr>
            <w:tcW w:w="1491" w:type="dxa"/>
            <w:shd w:val="clear" w:color="auto" w:fill="D9E2F3" w:themeFill="accent1" w:themeFillTint="33"/>
          </w:tcPr>
          <w:p w14:paraId="48EAC037" w14:textId="69005834" w:rsidR="00E86C54" w:rsidRDefault="003B697B" w:rsidP="0018046B">
            <w:pPr>
              <w:rPr>
                <w:sz w:val="20"/>
                <w:szCs w:val="20"/>
              </w:rPr>
            </w:pPr>
            <w:r>
              <w:rPr>
                <w:sz w:val="20"/>
                <w:szCs w:val="20"/>
              </w:rPr>
              <w:t>Encrypted storage and locked filing cabinet</w:t>
            </w:r>
          </w:p>
        </w:tc>
        <w:tc>
          <w:tcPr>
            <w:tcW w:w="1161" w:type="dxa"/>
            <w:shd w:val="clear" w:color="auto" w:fill="D9E2F3" w:themeFill="accent1" w:themeFillTint="33"/>
          </w:tcPr>
          <w:p w14:paraId="70DCD3FF" w14:textId="0BBE359F" w:rsidR="00E86C54" w:rsidRDefault="003B697B" w:rsidP="0018046B">
            <w:r>
              <w:t>Article 6(1)(b)-legal contract</w:t>
            </w:r>
          </w:p>
        </w:tc>
      </w:tr>
      <w:tr w:rsidR="00E86C54" w14:paraId="19A1DA46" w14:textId="77777777" w:rsidTr="0026529E">
        <w:tc>
          <w:tcPr>
            <w:tcW w:w="1201" w:type="dxa"/>
            <w:shd w:val="clear" w:color="auto" w:fill="FFF2CC" w:themeFill="accent4" w:themeFillTint="33"/>
          </w:tcPr>
          <w:p w14:paraId="75E456E4" w14:textId="73286D19" w:rsidR="00E86C54" w:rsidRDefault="00E22672" w:rsidP="0018046B">
            <w:pPr>
              <w:rPr>
                <w:sz w:val="20"/>
                <w:szCs w:val="20"/>
              </w:rPr>
            </w:pPr>
            <w:r>
              <w:rPr>
                <w:sz w:val="20"/>
                <w:szCs w:val="20"/>
              </w:rPr>
              <w:t>Recruitment</w:t>
            </w:r>
          </w:p>
        </w:tc>
        <w:tc>
          <w:tcPr>
            <w:tcW w:w="1346" w:type="dxa"/>
            <w:shd w:val="clear" w:color="auto" w:fill="FFF2CC" w:themeFill="accent4" w:themeFillTint="33"/>
          </w:tcPr>
          <w:p w14:paraId="53E65074" w14:textId="0EE19EFC" w:rsidR="00E86C54" w:rsidRDefault="00E22672" w:rsidP="0018046B">
            <w:pPr>
              <w:rPr>
                <w:sz w:val="20"/>
                <w:szCs w:val="20"/>
              </w:rPr>
            </w:pPr>
            <w:r>
              <w:rPr>
                <w:sz w:val="20"/>
                <w:szCs w:val="20"/>
              </w:rPr>
              <w:t>Directors</w:t>
            </w:r>
          </w:p>
        </w:tc>
        <w:tc>
          <w:tcPr>
            <w:tcW w:w="1247" w:type="dxa"/>
            <w:shd w:val="clear" w:color="auto" w:fill="FFF2CC" w:themeFill="accent4" w:themeFillTint="33"/>
          </w:tcPr>
          <w:p w14:paraId="45A95412" w14:textId="5DA9E673" w:rsidR="00E86C54" w:rsidRDefault="00E22672" w:rsidP="0018046B">
            <w:pPr>
              <w:rPr>
                <w:sz w:val="20"/>
                <w:szCs w:val="20"/>
              </w:rPr>
            </w:pPr>
            <w:r>
              <w:rPr>
                <w:sz w:val="20"/>
                <w:szCs w:val="20"/>
              </w:rPr>
              <w:t>Contact details</w:t>
            </w:r>
          </w:p>
        </w:tc>
        <w:tc>
          <w:tcPr>
            <w:tcW w:w="1157" w:type="dxa"/>
            <w:shd w:val="clear" w:color="auto" w:fill="FFF2CC" w:themeFill="accent4" w:themeFillTint="33"/>
          </w:tcPr>
          <w:p w14:paraId="0C0B1FE4" w14:textId="0EAE5F21" w:rsidR="00E86C54" w:rsidRDefault="00E22672" w:rsidP="0018046B">
            <w:pPr>
              <w:rPr>
                <w:sz w:val="20"/>
                <w:szCs w:val="20"/>
              </w:rPr>
            </w:pPr>
            <w:r>
              <w:rPr>
                <w:sz w:val="20"/>
                <w:szCs w:val="20"/>
              </w:rPr>
              <w:t>Companies House</w:t>
            </w:r>
          </w:p>
        </w:tc>
        <w:tc>
          <w:tcPr>
            <w:tcW w:w="1413" w:type="dxa"/>
            <w:shd w:val="clear" w:color="auto" w:fill="FFF2CC" w:themeFill="accent4" w:themeFillTint="33"/>
          </w:tcPr>
          <w:p w14:paraId="21D33024" w14:textId="62A73B33" w:rsidR="00E86C54" w:rsidRDefault="00E22672" w:rsidP="0018046B">
            <w:pPr>
              <w:rPr>
                <w:sz w:val="20"/>
                <w:szCs w:val="20"/>
              </w:rPr>
            </w:pPr>
            <w:r>
              <w:rPr>
                <w:sz w:val="20"/>
                <w:szCs w:val="20"/>
              </w:rPr>
              <w:t>1-year post attendance</w:t>
            </w:r>
          </w:p>
        </w:tc>
        <w:tc>
          <w:tcPr>
            <w:tcW w:w="1491" w:type="dxa"/>
            <w:shd w:val="clear" w:color="auto" w:fill="FFF2CC" w:themeFill="accent4" w:themeFillTint="33"/>
          </w:tcPr>
          <w:p w14:paraId="3DEAA567" w14:textId="4DB5D780" w:rsidR="00E86C54" w:rsidRDefault="00E22672" w:rsidP="0018046B">
            <w:pPr>
              <w:rPr>
                <w:sz w:val="20"/>
                <w:szCs w:val="20"/>
              </w:rPr>
            </w:pPr>
            <w:r>
              <w:rPr>
                <w:sz w:val="20"/>
                <w:szCs w:val="20"/>
              </w:rPr>
              <w:t>Encrypted storage and locked filing cabinet</w:t>
            </w:r>
          </w:p>
        </w:tc>
        <w:tc>
          <w:tcPr>
            <w:tcW w:w="1161" w:type="dxa"/>
            <w:shd w:val="clear" w:color="auto" w:fill="FFF2CC" w:themeFill="accent4" w:themeFillTint="33"/>
          </w:tcPr>
          <w:p w14:paraId="6DD82F77" w14:textId="4496FCBA" w:rsidR="00E86C54" w:rsidRDefault="00E22672" w:rsidP="0018046B">
            <w:r>
              <w:t>Article 6(1)(b)-legal contract</w:t>
            </w:r>
          </w:p>
        </w:tc>
      </w:tr>
      <w:tr w:rsidR="00E86C54" w14:paraId="0E730B66" w14:textId="77777777" w:rsidTr="0026529E">
        <w:tc>
          <w:tcPr>
            <w:tcW w:w="1201" w:type="dxa"/>
            <w:shd w:val="clear" w:color="auto" w:fill="FFF2CC" w:themeFill="accent4" w:themeFillTint="33"/>
          </w:tcPr>
          <w:p w14:paraId="14A20E41" w14:textId="32C026CE" w:rsidR="00E86C54" w:rsidRDefault="0026529E" w:rsidP="0018046B">
            <w:pPr>
              <w:rPr>
                <w:sz w:val="20"/>
                <w:szCs w:val="20"/>
              </w:rPr>
            </w:pPr>
            <w:r>
              <w:rPr>
                <w:sz w:val="20"/>
                <w:szCs w:val="20"/>
              </w:rPr>
              <w:t>Recruitment</w:t>
            </w:r>
          </w:p>
        </w:tc>
        <w:tc>
          <w:tcPr>
            <w:tcW w:w="1346" w:type="dxa"/>
            <w:shd w:val="clear" w:color="auto" w:fill="FFF2CC" w:themeFill="accent4" w:themeFillTint="33"/>
          </w:tcPr>
          <w:p w14:paraId="28098F26" w14:textId="0F113491" w:rsidR="00E86C54" w:rsidRDefault="0026529E" w:rsidP="0018046B">
            <w:pPr>
              <w:rPr>
                <w:sz w:val="20"/>
                <w:szCs w:val="20"/>
              </w:rPr>
            </w:pPr>
            <w:r>
              <w:rPr>
                <w:sz w:val="20"/>
                <w:szCs w:val="20"/>
              </w:rPr>
              <w:t>Directors</w:t>
            </w:r>
          </w:p>
        </w:tc>
        <w:tc>
          <w:tcPr>
            <w:tcW w:w="1247" w:type="dxa"/>
            <w:shd w:val="clear" w:color="auto" w:fill="FFF2CC" w:themeFill="accent4" w:themeFillTint="33"/>
          </w:tcPr>
          <w:p w14:paraId="11C56822" w14:textId="0DCBB1A8" w:rsidR="00E86C54" w:rsidRDefault="0026529E" w:rsidP="0018046B">
            <w:pPr>
              <w:rPr>
                <w:sz w:val="20"/>
                <w:szCs w:val="20"/>
              </w:rPr>
            </w:pPr>
            <w:r>
              <w:rPr>
                <w:sz w:val="20"/>
                <w:szCs w:val="20"/>
              </w:rPr>
              <w:t>NI details</w:t>
            </w:r>
          </w:p>
        </w:tc>
        <w:tc>
          <w:tcPr>
            <w:tcW w:w="1157" w:type="dxa"/>
            <w:shd w:val="clear" w:color="auto" w:fill="FFF2CC" w:themeFill="accent4" w:themeFillTint="33"/>
          </w:tcPr>
          <w:p w14:paraId="5D388879" w14:textId="092C1FE7" w:rsidR="00E86C54" w:rsidRDefault="0026529E" w:rsidP="0018046B">
            <w:pPr>
              <w:rPr>
                <w:sz w:val="20"/>
                <w:szCs w:val="20"/>
              </w:rPr>
            </w:pPr>
            <w:r>
              <w:rPr>
                <w:sz w:val="20"/>
                <w:szCs w:val="20"/>
              </w:rPr>
              <w:t>Companies House</w:t>
            </w:r>
          </w:p>
        </w:tc>
        <w:tc>
          <w:tcPr>
            <w:tcW w:w="1413" w:type="dxa"/>
            <w:shd w:val="clear" w:color="auto" w:fill="FFF2CC" w:themeFill="accent4" w:themeFillTint="33"/>
          </w:tcPr>
          <w:p w14:paraId="5CD88147" w14:textId="1A35470B" w:rsidR="00E86C54" w:rsidRDefault="0026529E" w:rsidP="0018046B">
            <w:pPr>
              <w:rPr>
                <w:sz w:val="20"/>
                <w:szCs w:val="20"/>
              </w:rPr>
            </w:pPr>
            <w:r>
              <w:rPr>
                <w:sz w:val="20"/>
                <w:szCs w:val="20"/>
              </w:rPr>
              <w:t>1-year post attendance</w:t>
            </w:r>
          </w:p>
        </w:tc>
        <w:tc>
          <w:tcPr>
            <w:tcW w:w="1491" w:type="dxa"/>
            <w:shd w:val="clear" w:color="auto" w:fill="FFF2CC" w:themeFill="accent4" w:themeFillTint="33"/>
          </w:tcPr>
          <w:p w14:paraId="78E477ED" w14:textId="5C570C62" w:rsidR="00E86C54" w:rsidRDefault="0026529E" w:rsidP="0018046B">
            <w:pPr>
              <w:rPr>
                <w:sz w:val="20"/>
                <w:szCs w:val="20"/>
              </w:rPr>
            </w:pPr>
            <w:r>
              <w:rPr>
                <w:sz w:val="20"/>
                <w:szCs w:val="20"/>
              </w:rPr>
              <w:t>Encrypted storage and locked filing cabinet</w:t>
            </w:r>
          </w:p>
        </w:tc>
        <w:tc>
          <w:tcPr>
            <w:tcW w:w="1161" w:type="dxa"/>
            <w:shd w:val="clear" w:color="auto" w:fill="FFF2CC" w:themeFill="accent4" w:themeFillTint="33"/>
          </w:tcPr>
          <w:p w14:paraId="6FD9B7F4" w14:textId="3DBB24A1" w:rsidR="00E86C54" w:rsidRDefault="0026529E" w:rsidP="0018046B">
            <w:r>
              <w:t>Article 6(1)(b)-legal contract</w:t>
            </w:r>
          </w:p>
        </w:tc>
      </w:tr>
      <w:tr w:rsidR="00E86C54" w14:paraId="10F04974" w14:textId="77777777" w:rsidTr="00A45822">
        <w:tc>
          <w:tcPr>
            <w:tcW w:w="1201" w:type="dxa"/>
            <w:shd w:val="clear" w:color="auto" w:fill="CD86EA"/>
          </w:tcPr>
          <w:p w14:paraId="155DC168" w14:textId="188B9D6F" w:rsidR="00E86C54" w:rsidRDefault="0026529E" w:rsidP="0018046B">
            <w:pPr>
              <w:rPr>
                <w:sz w:val="20"/>
                <w:szCs w:val="20"/>
              </w:rPr>
            </w:pPr>
            <w:r>
              <w:rPr>
                <w:sz w:val="20"/>
                <w:szCs w:val="20"/>
              </w:rPr>
              <w:t>Safeguarding</w:t>
            </w:r>
          </w:p>
        </w:tc>
        <w:tc>
          <w:tcPr>
            <w:tcW w:w="1346" w:type="dxa"/>
            <w:shd w:val="clear" w:color="auto" w:fill="CD86EA"/>
          </w:tcPr>
          <w:p w14:paraId="48D17817" w14:textId="76586761" w:rsidR="00E86C54" w:rsidRDefault="0026529E" w:rsidP="0018046B">
            <w:pPr>
              <w:rPr>
                <w:sz w:val="20"/>
                <w:szCs w:val="20"/>
              </w:rPr>
            </w:pPr>
            <w:r>
              <w:rPr>
                <w:sz w:val="20"/>
                <w:szCs w:val="20"/>
              </w:rPr>
              <w:t>Young people</w:t>
            </w:r>
          </w:p>
        </w:tc>
        <w:tc>
          <w:tcPr>
            <w:tcW w:w="1247" w:type="dxa"/>
            <w:shd w:val="clear" w:color="auto" w:fill="CD86EA"/>
          </w:tcPr>
          <w:p w14:paraId="26F8E4DF" w14:textId="39A47BA9" w:rsidR="00E86C54" w:rsidRDefault="0026529E" w:rsidP="0018046B">
            <w:pPr>
              <w:rPr>
                <w:sz w:val="20"/>
                <w:szCs w:val="20"/>
              </w:rPr>
            </w:pPr>
            <w:r>
              <w:rPr>
                <w:sz w:val="20"/>
                <w:szCs w:val="20"/>
              </w:rPr>
              <w:t>Young people’s membership forms</w:t>
            </w:r>
          </w:p>
        </w:tc>
        <w:tc>
          <w:tcPr>
            <w:tcW w:w="1157" w:type="dxa"/>
            <w:shd w:val="clear" w:color="auto" w:fill="CD86EA"/>
          </w:tcPr>
          <w:p w14:paraId="357102AC" w14:textId="5EDF25E2" w:rsidR="00E86C54" w:rsidRDefault="0026529E" w:rsidP="0018046B">
            <w:pPr>
              <w:rPr>
                <w:sz w:val="20"/>
                <w:szCs w:val="20"/>
              </w:rPr>
            </w:pPr>
            <w:r>
              <w:rPr>
                <w:sz w:val="20"/>
                <w:szCs w:val="20"/>
              </w:rPr>
              <w:t>N/A</w:t>
            </w:r>
          </w:p>
        </w:tc>
        <w:tc>
          <w:tcPr>
            <w:tcW w:w="1413" w:type="dxa"/>
            <w:shd w:val="clear" w:color="auto" w:fill="CD86EA"/>
          </w:tcPr>
          <w:p w14:paraId="4B805B26" w14:textId="09494066" w:rsidR="00E86C54" w:rsidRDefault="0026529E" w:rsidP="0018046B">
            <w:pPr>
              <w:rPr>
                <w:sz w:val="20"/>
                <w:szCs w:val="20"/>
              </w:rPr>
            </w:pPr>
            <w:r>
              <w:rPr>
                <w:sz w:val="20"/>
                <w:szCs w:val="20"/>
              </w:rPr>
              <w:t>1-year post attendance</w:t>
            </w:r>
          </w:p>
        </w:tc>
        <w:tc>
          <w:tcPr>
            <w:tcW w:w="1491" w:type="dxa"/>
            <w:shd w:val="clear" w:color="auto" w:fill="CD86EA"/>
          </w:tcPr>
          <w:p w14:paraId="16359268" w14:textId="134FBC03" w:rsidR="00E86C54" w:rsidRDefault="0026529E" w:rsidP="0018046B">
            <w:pPr>
              <w:rPr>
                <w:sz w:val="20"/>
                <w:szCs w:val="20"/>
              </w:rPr>
            </w:pPr>
            <w:r>
              <w:rPr>
                <w:sz w:val="20"/>
                <w:szCs w:val="20"/>
              </w:rPr>
              <w:t>Held by staff in sessions</w:t>
            </w:r>
          </w:p>
        </w:tc>
        <w:tc>
          <w:tcPr>
            <w:tcW w:w="1161" w:type="dxa"/>
            <w:shd w:val="clear" w:color="auto" w:fill="CD86EA"/>
          </w:tcPr>
          <w:p w14:paraId="203E4BD7" w14:textId="6E4AED34" w:rsidR="00E86C54" w:rsidRDefault="0026529E" w:rsidP="0018046B">
            <w:r>
              <w:t>Article 6(1)(c)-legal obligation</w:t>
            </w:r>
          </w:p>
        </w:tc>
      </w:tr>
      <w:tr w:rsidR="0026529E" w14:paraId="32A58111" w14:textId="77777777" w:rsidTr="00A45822">
        <w:tc>
          <w:tcPr>
            <w:tcW w:w="1201" w:type="dxa"/>
            <w:shd w:val="clear" w:color="auto" w:fill="CD86EA"/>
          </w:tcPr>
          <w:p w14:paraId="00285D97" w14:textId="3909BAAC" w:rsidR="0026529E" w:rsidRDefault="0026529E" w:rsidP="0018046B">
            <w:pPr>
              <w:rPr>
                <w:sz w:val="20"/>
                <w:szCs w:val="20"/>
              </w:rPr>
            </w:pPr>
            <w:r>
              <w:rPr>
                <w:sz w:val="20"/>
                <w:szCs w:val="20"/>
              </w:rPr>
              <w:t>Safeguarding</w:t>
            </w:r>
          </w:p>
        </w:tc>
        <w:tc>
          <w:tcPr>
            <w:tcW w:w="1346" w:type="dxa"/>
            <w:shd w:val="clear" w:color="auto" w:fill="CD86EA"/>
          </w:tcPr>
          <w:p w14:paraId="279B11DE" w14:textId="61E07835" w:rsidR="0026529E" w:rsidRDefault="0026529E" w:rsidP="0018046B">
            <w:pPr>
              <w:rPr>
                <w:sz w:val="20"/>
                <w:szCs w:val="20"/>
              </w:rPr>
            </w:pPr>
            <w:r>
              <w:rPr>
                <w:sz w:val="20"/>
                <w:szCs w:val="20"/>
              </w:rPr>
              <w:t>Young people</w:t>
            </w:r>
          </w:p>
        </w:tc>
        <w:tc>
          <w:tcPr>
            <w:tcW w:w="1247" w:type="dxa"/>
            <w:shd w:val="clear" w:color="auto" w:fill="CD86EA"/>
          </w:tcPr>
          <w:p w14:paraId="03094B58" w14:textId="49337A42" w:rsidR="0026529E" w:rsidRDefault="0026529E" w:rsidP="0018046B">
            <w:pPr>
              <w:rPr>
                <w:sz w:val="20"/>
                <w:szCs w:val="20"/>
              </w:rPr>
            </w:pPr>
            <w:r>
              <w:rPr>
                <w:sz w:val="20"/>
                <w:szCs w:val="20"/>
              </w:rPr>
              <w:t>Parental consent forms</w:t>
            </w:r>
          </w:p>
        </w:tc>
        <w:tc>
          <w:tcPr>
            <w:tcW w:w="1157" w:type="dxa"/>
            <w:shd w:val="clear" w:color="auto" w:fill="CD86EA"/>
          </w:tcPr>
          <w:p w14:paraId="169C1ABB" w14:textId="3E469419" w:rsidR="0026529E" w:rsidRDefault="0026529E" w:rsidP="0018046B">
            <w:pPr>
              <w:rPr>
                <w:sz w:val="20"/>
                <w:szCs w:val="20"/>
              </w:rPr>
            </w:pPr>
            <w:r>
              <w:rPr>
                <w:sz w:val="20"/>
                <w:szCs w:val="20"/>
              </w:rPr>
              <w:t>N/A</w:t>
            </w:r>
          </w:p>
        </w:tc>
        <w:tc>
          <w:tcPr>
            <w:tcW w:w="1413" w:type="dxa"/>
            <w:shd w:val="clear" w:color="auto" w:fill="CD86EA"/>
          </w:tcPr>
          <w:p w14:paraId="7DBA2E68" w14:textId="60527DD0" w:rsidR="0026529E" w:rsidRDefault="0026529E" w:rsidP="0018046B">
            <w:pPr>
              <w:rPr>
                <w:sz w:val="20"/>
                <w:szCs w:val="20"/>
              </w:rPr>
            </w:pPr>
            <w:r>
              <w:rPr>
                <w:sz w:val="20"/>
                <w:szCs w:val="20"/>
              </w:rPr>
              <w:t>2-year post attendance</w:t>
            </w:r>
          </w:p>
        </w:tc>
        <w:tc>
          <w:tcPr>
            <w:tcW w:w="1491" w:type="dxa"/>
            <w:shd w:val="clear" w:color="auto" w:fill="CD86EA"/>
          </w:tcPr>
          <w:p w14:paraId="6A933EA5" w14:textId="1673823F" w:rsidR="0026529E" w:rsidRDefault="0026529E" w:rsidP="0018046B">
            <w:pPr>
              <w:rPr>
                <w:sz w:val="20"/>
                <w:szCs w:val="20"/>
              </w:rPr>
            </w:pPr>
            <w:r>
              <w:rPr>
                <w:sz w:val="20"/>
                <w:szCs w:val="20"/>
              </w:rPr>
              <w:t>Encrypted storage</w:t>
            </w:r>
          </w:p>
        </w:tc>
        <w:tc>
          <w:tcPr>
            <w:tcW w:w="1161" w:type="dxa"/>
            <w:shd w:val="clear" w:color="auto" w:fill="CD86EA"/>
          </w:tcPr>
          <w:p w14:paraId="2DD72B51" w14:textId="6DFAA8FD" w:rsidR="0026529E" w:rsidRDefault="0026529E" w:rsidP="0018046B">
            <w:r>
              <w:t>Article 6(1)(c)-legal obligation</w:t>
            </w:r>
          </w:p>
        </w:tc>
      </w:tr>
      <w:tr w:rsidR="0026529E" w14:paraId="35D09AEE" w14:textId="77777777" w:rsidTr="00A45822">
        <w:tc>
          <w:tcPr>
            <w:tcW w:w="1201" w:type="dxa"/>
            <w:shd w:val="clear" w:color="auto" w:fill="CD86EA"/>
          </w:tcPr>
          <w:p w14:paraId="0E966A1A" w14:textId="1C70828C" w:rsidR="0026529E" w:rsidRDefault="003B6252" w:rsidP="0018046B">
            <w:pPr>
              <w:rPr>
                <w:sz w:val="20"/>
                <w:szCs w:val="20"/>
              </w:rPr>
            </w:pPr>
            <w:r>
              <w:rPr>
                <w:sz w:val="20"/>
                <w:szCs w:val="20"/>
              </w:rPr>
              <w:lastRenderedPageBreak/>
              <w:t>Safeguarding</w:t>
            </w:r>
          </w:p>
        </w:tc>
        <w:tc>
          <w:tcPr>
            <w:tcW w:w="1346" w:type="dxa"/>
            <w:shd w:val="clear" w:color="auto" w:fill="CD86EA"/>
          </w:tcPr>
          <w:p w14:paraId="3B7113F4" w14:textId="2628114C" w:rsidR="0026529E" w:rsidRDefault="003B6252" w:rsidP="0018046B">
            <w:pPr>
              <w:rPr>
                <w:sz w:val="20"/>
                <w:szCs w:val="20"/>
              </w:rPr>
            </w:pPr>
            <w:r>
              <w:rPr>
                <w:sz w:val="20"/>
                <w:szCs w:val="20"/>
              </w:rPr>
              <w:t>Young people</w:t>
            </w:r>
          </w:p>
        </w:tc>
        <w:tc>
          <w:tcPr>
            <w:tcW w:w="1247" w:type="dxa"/>
            <w:shd w:val="clear" w:color="auto" w:fill="CD86EA"/>
          </w:tcPr>
          <w:p w14:paraId="7C174D6E" w14:textId="6F4BDD67" w:rsidR="0026529E" w:rsidRDefault="003B6252" w:rsidP="0018046B">
            <w:pPr>
              <w:rPr>
                <w:sz w:val="20"/>
                <w:szCs w:val="20"/>
              </w:rPr>
            </w:pPr>
            <w:r>
              <w:rPr>
                <w:sz w:val="20"/>
                <w:szCs w:val="20"/>
              </w:rPr>
              <w:t>Parental consent forms</w:t>
            </w:r>
          </w:p>
        </w:tc>
        <w:tc>
          <w:tcPr>
            <w:tcW w:w="1157" w:type="dxa"/>
            <w:shd w:val="clear" w:color="auto" w:fill="CD86EA"/>
          </w:tcPr>
          <w:p w14:paraId="25027457" w14:textId="3C47653B" w:rsidR="0026529E" w:rsidRDefault="003B6252" w:rsidP="0018046B">
            <w:pPr>
              <w:rPr>
                <w:sz w:val="20"/>
                <w:szCs w:val="20"/>
              </w:rPr>
            </w:pPr>
            <w:r>
              <w:rPr>
                <w:sz w:val="20"/>
                <w:szCs w:val="20"/>
              </w:rPr>
              <w:t>N/A</w:t>
            </w:r>
          </w:p>
        </w:tc>
        <w:tc>
          <w:tcPr>
            <w:tcW w:w="1413" w:type="dxa"/>
            <w:shd w:val="clear" w:color="auto" w:fill="CD86EA"/>
          </w:tcPr>
          <w:p w14:paraId="6A35FF5A" w14:textId="0209BDD0" w:rsidR="0026529E" w:rsidRDefault="003B6252" w:rsidP="0018046B">
            <w:pPr>
              <w:rPr>
                <w:sz w:val="20"/>
                <w:szCs w:val="20"/>
              </w:rPr>
            </w:pPr>
            <w:r>
              <w:rPr>
                <w:sz w:val="20"/>
                <w:szCs w:val="20"/>
              </w:rPr>
              <w:t>3-year post attendance</w:t>
            </w:r>
          </w:p>
        </w:tc>
        <w:tc>
          <w:tcPr>
            <w:tcW w:w="1491" w:type="dxa"/>
            <w:shd w:val="clear" w:color="auto" w:fill="CD86EA"/>
          </w:tcPr>
          <w:p w14:paraId="3492000E" w14:textId="2257FCC8" w:rsidR="0026529E" w:rsidRDefault="003B6252" w:rsidP="0018046B">
            <w:pPr>
              <w:rPr>
                <w:sz w:val="20"/>
                <w:szCs w:val="20"/>
              </w:rPr>
            </w:pPr>
            <w:r>
              <w:rPr>
                <w:sz w:val="20"/>
                <w:szCs w:val="20"/>
              </w:rPr>
              <w:t>Held by staff in sessions</w:t>
            </w:r>
          </w:p>
        </w:tc>
        <w:tc>
          <w:tcPr>
            <w:tcW w:w="1161" w:type="dxa"/>
            <w:shd w:val="clear" w:color="auto" w:fill="CD86EA"/>
          </w:tcPr>
          <w:p w14:paraId="6018E330" w14:textId="486F0C3D" w:rsidR="0026529E" w:rsidRDefault="003B6252" w:rsidP="0018046B">
            <w:r>
              <w:t>Article 6(1)(c)-legal obligation</w:t>
            </w:r>
          </w:p>
        </w:tc>
      </w:tr>
      <w:tr w:rsidR="0026529E" w14:paraId="7A989A7C" w14:textId="77777777" w:rsidTr="00A45822">
        <w:tc>
          <w:tcPr>
            <w:tcW w:w="1201" w:type="dxa"/>
            <w:shd w:val="clear" w:color="auto" w:fill="CD86EA"/>
          </w:tcPr>
          <w:p w14:paraId="6730AE4D" w14:textId="31EFC374" w:rsidR="0026529E" w:rsidRDefault="00A45822" w:rsidP="0018046B">
            <w:pPr>
              <w:rPr>
                <w:sz w:val="20"/>
                <w:szCs w:val="20"/>
              </w:rPr>
            </w:pPr>
            <w:r>
              <w:rPr>
                <w:sz w:val="20"/>
                <w:szCs w:val="20"/>
              </w:rPr>
              <w:t>Advertising, reports and records</w:t>
            </w:r>
          </w:p>
        </w:tc>
        <w:tc>
          <w:tcPr>
            <w:tcW w:w="1346" w:type="dxa"/>
            <w:shd w:val="clear" w:color="auto" w:fill="CD86EA"/>
          </w:tcPr>
          <w:p w14:paraId="519BB589" w14:textId="6FD4241F" w:rsidR="0026529E" w:rsidRDefault="00A45822" w:rsidP="0018046B">
            <w:pPr>
              <w:rPr>
                <w:sz w:val="20"/>
                <w:szCs w:val="20"/>
              </w:rPr>
            </w:pPr>
            <w:r>
              <w:rPr>
                <w:sz w:val="20"/>
                <w:szCs w:val="20"/>
              </w:rPr>
              <w:t>Young people</w:t>
            </w:r>
          </w:p>
        </w:tc>
        <w:tc>
          <w:tcPr>
            <w:tcW w:w="1247" w:type="dxa"/>
            <w:shd w:val="clear" w:color="auto" w:fill="CD86EA"/>
          </w:tcPr>
          <w:p w14:paraId="5D902262" w14:textId="6555BE09" w:rsidR="0026529E" w:rsidRDefault="00A45822" w:rsidP="0018046B">
            <w:pPr>
              <w:rPr>
                <w:sz w:val="20"/>
                <w:szCs w:val="20"/>
              </w:rPr>
            </w:pPr>
            <w:r>
              <w:rPr>
                <w:sz w:val="20"/>
                <w:szCs w:val="20"/>
              </w:rPr>
              <w:t>Photographs and videos</w:t>
            </w:r>
          </w:p>
        </w:tc>
        <w:tc>
          <w:tcPr>
            <w:tcW w:w="1157" w:type="dxa"/>
            <w:shd w:val="clear" w:color="auto" w:fill="CD86EA"/>
          </w:tcPr>
          <w:p w14:paraId="7D83ECBA" w14:textId="09987E62" w:rsidR="0026529E" w:rsidRDefault="00A45822" w:rsidP="0018046B">
            <w:pPr>
              <w:rPr>
                <w:sz w:val="20"/>
                <w:szCs w:val="20"/>
              </w:rPr>
            </w:pPr>
            <w:r>
              <w:rPr>
                <w:sz w:val="20"/>
                <w:szCs w:val="20"/>
              </w:rPr>
              <w:t>N/A</w:t>
            </w:r>
          </w:p>
        </w:tc>
        <w:tc>
          <w:tcPr>
            <w:tcW w:w="1413" w:type="dxa"/>
            <w:shd w:val="clear" w:color="auto" w:fill="CD86EA"/>
          </w:tcPr>
          <w:p w14:paraId="491DA7B0" w14:textId="454B0656" w:rsidR="0026529E" w:rsidRDefault="00A45822" w:rsidP="0018046B">
            <w:pPr>
              <w:rPr>
                <w:sz w:val="20"/>
                <w:szCs w:val="20"/>
              </w:rPr>
            </w:pPr>
            <w:r>
              <w:rPr>
                <w:sz w:val="20"/>
                <w:szCs w:val="20"/>
              </w:rPr>
              <w:t xml:space="preserve">4-year post attendance </w:t>
            </w:r>
          </w:p>
        </w:tc>
        <w:tc>
          <w:tcPr>
            <w:tcW w:w="1491" w:type="dxa"/>
            <w:shd w:val="clear" w:color="auto" w:fill="CD86EA"/>
          </w:tcPr>
          <w:p w14:paraId="11B6D831" w14:textId="006A1FD8" w:rsidR="0026529E" w:rsidRDefault="00A45822" w:rsidP="0018046B">
            <w:pPr>
              <w:rPr>
                <w:sz w:val="20"/>
                <w:szCs w:val="20"/>
              </w:rPr>
            </w:pPr>
            <w:r>
              <w:rPr>
                <w:sz w:val="20"/>
                <w:szCs w:val="20"/>
              </w:rPr>
              <w:t>Encrypted storage</w:t>
            </w:r>
          </w:p>
        </w:tc>
        <w:tc>
          <w:tcPr>
            <w:tcW w:w="1161" w:type="dxa"/>
            <w:shd w:val="clear" w:color="auto" w:fill="CD86EA"/>
          </w:tcPr>
          <w:p w14:paraId="2E908DB1" w14:textId="6019B7BF" w:rsidR="0026529E" w:rsidRDefault="00A45822" w:rsidP="0018046B">
            <w:r>
              <w:t>Article 6(1)(1)- consent</w:t>
            </w:r>
          </w:p>
        </w:tc>
      </w:tr>
      <w:tr w:rsidR="0026529E" w14:paraId="0AAAC37C" w14:textId="77777777" w:rsidTr="00A45822">
        <w:tc>
          <w:tcPr>
            <w:tcW w:w="1201" w:type="dxa"/>
            <w:shd w:val="clear" w:color="auto" w:fill="BFBFBF" w:themeFill="background1" w:themeFillShade="BF"/>
          </w:tcPr>
          <w:p w14:paraId="26874B2A" w14:textId="025C69FE" w:rsidR="0026529E" w:rsidRDefault="00A45822" w:rsidP="0018046B">
            <w:pPr>
              <w:rPr>
                <w:sz w:val="20"/>
                <w:szCs w:val="20"/>
              </w:rPr>
            </w:pPr>
            <w:r>
              <w:rPr>
                <w:sz w:val="20"/>
                <w:szCs w:val="20"/>
              </w:rPr>
              <w:t>Advertising, reports and records</w:t>
            </w:r>
          </w:p>
        </w:tc>
        <w:tc>
          <w:tcPr>
            <w:tcW w:w="1346" w:type="dxa"/>
            <w:shd w:val="clear" w:color="auto" w:fill="BFBFBF" w:themeFill="background1" w:themeFillShade="BF"/>
          </w:tcPr>
          <w:p w14:paraId="2F5B61A0" w14:textId="57F7802A" w:rsidR="0026529E" w:rsidRDefault="00A45822" w:rsidP="0018046B">
            <w:pPr>
              <w:rPr>
                <w:sz w:val="20"/>
                <w:szCs w:val="20"/>
              </w:rPr>
            </w:pPr>
            <w:r>
              <w:rPr>
                <w:sz w:val="20"/>
                <w:szCs w:val="20"/>
              </w:rPr>
              <w:t>Partners</w:t>
            </w:r>
          </w:p>
        </w:tc>
        <w:tc>
          <w:tcPr>
            <w:tcW w:w="1247" w:type="dxa"/>
            <w:shd w:val="clear" w:color="auto" w:fill="BFBFBF" w:themeFill="background1" w:themeFillShade="BF"/>
          </w:tcPr>
          <w:p w14:paraId="5FBD0905" w14:textId="0B17A9BA" w:rsidR="0026529E" w:rsidRDefault="00A45822" w:rsidP="0018046B">
            <w:pPr>
              <w:rPr>
                <w:sz w:val="20"/>
                <w:szCs w:val="20"/>
              </w:rPr>
            </w:pPr>
            <w:r>
              <w:rPr>
                <w:sz w:val="20"/>
                <w:szCs w:val="20"/>
              </w:rPr>
              <w:t>Contact details</w:t>
            </w:r>
          </w:p>
        </w:tc>
        <w:tc>
          <w:tcPr>
            <w:tcW w:w="1157" w:type="dxa"/>
            <w:shd w:val="clear" w:color="auto" w:fill="BFBFBF" w:themeFill="background1" w:themeFillShade="BF"/>
          </w:tcPr>
          <w:p w14:paraId="720FF31C" w14:textId="30A1FC22" w:rsidR="0026529E" w:rsidRDefault="00A45822" w:rsidP="0018046B">
            <w:pPr>
              <w:rPr>
                <w:sz w:val="20"/>
                <w:szCs w:val="20"/>
              </w:rPr>
            </w:pPr>
            <w:proofErr w:type="gramStart"/>
            <w:r>
              <w:rPr>
                <w:sz w:val="20"/>
                <w:szCs w:val="20"/>
              </w:rPr>
              <w:t>General public</w:t>
            </w:r>
            <w:proofErr w:type="gramEnd"/>
          </w:p>
        </w:tc>
        <w:tc>
          <w:tcPr>
            <w:tcW w:w="1413" w:type="dxa"/>
            <w:shd w:val="clear" w:color="auto" w:fill="BFBFBF" w:themeFill="background1" w:themeFillShade="BF"/>
          </w:tcPr>
          <w:p w14:paraId="68EE6165" w14:textId="49A6CA13" w:rsidR="0026529E" w:rsidRDefault="00A45822" w:rsidP="00A45822">
            <w:pPr>
              <w:rPr>
                <w:sz w:val="20"/>
                <w:szCs w:val="20"/>
              </w:rPr>
            </w:pPr>
            <w:r>
              <w:rPr>
                <w:sz w:val="20"/>
                <w:szCs w:val="20"/>
              </w:rPr>
              <w:t>1-year post closure</w:t>
            </w:r>
          </w:p>
        </w:tc>
        <w:tc>
          <w:tcPr>
            <w:tcW w:w="1491" w:type="dxa"/>
            <w:shd w:val="clear" w:color="auto" w:fill="BFBFBF" w:themeFill="background1" w:themeFillShade="BF"/>
          </w:tcPr>
          <w:p w14:paraId="1C1B5302" w14:textId="25E988F7" w:rsidR="0026529E" w:rsidRDefault="00A45822" w:rsidP="0018046B">
            <w:pPr>
              <w:rPr>
                <w:sz w:val="20"/>
                <w:szCs w:val="20"/>
              </w:rPr>
            </w:pPr>
            <w:r>
              <w:rPr>
                <w:sz w:val="20"/>
                <w:szCs w:val="20"/>
              </w:rPr>
              <w:t>Web site and encrypted storage</w:t>
            </w:r>
          </w:p>
        </w:tc>
        <w:tc>
          <w:tcPr>
            <w:tcW w:w="1161" w:type="dxa"/>
            <w:shd w:val="clear" w:color="auto" w:fill="BFBFBF" w:themeFill="background1" w:themeFillShade="BF"/>
          </w:tcPr>
          <w:p w14:paraId="5F4C3C1B" w14:textId="1A5F9667" w:rsidR="0026529E" w:rsidRDefault="00A45822" w:rsidP="0018046B">
            <w:r>
              <w:t>Article 6(1)(1)- consent</w:t>
            </w:r>
          </w:p>
        </w:tc>
      </w:tr>
      <w:tr w:rsidR="0026529E" w14:paraId="6F959713" w14:textId="77777777" w:rsidTr="00A45822">
        <w:tc>
          <w:tcPr>
            <w:tcW w:w="1201" w:type="dxa"/>
            <w:shd w:val="clear" w:color="auto" w:fill="BFBFBF" w:themeFill="background1" w:themeFillShade="BF"/>
          </w:tcPr>
          <w:p w14:paraId="2C5C31B5" w14:textId="6892EB41" w:rsidR="0026529E" w:rsidRDefault="00A45822" w:rsidP="0018046B">
            <w:pPr>
              <w:rPr>
                <w:sz w:val="20"/>
                <w:szCs w:val="20"/>
              </w:rPr>
            </w:pPr>
            <w:r>
              <w:rPr>
                <w:sz w:val="20"/>
                <w:szCs w:val="20"/>
              </w:rPr>
              <w:t>Income generation</w:t>
            </w:r>
          </w:p>
        </w:tc>
        <w:tc>
          <w:tcPr>
            <w:tcW w:w="1346" w:type="dxa"/>
            <w:shd w:val="clear" w:color="auto" w:fill="BFBFBF" w:themeFill="background1" w:themeFillShade="BF"/>
          </w:tcPr>
          <w:p w14:paraId="67EBBBE0" w14:textId="6EBC1D42" w:rsidR="0026529E" w:rsidRDefault="00A45822" w:rsidP="0018046B">
            <w:pPr>
              <w:rPr>
                <w:sz w:val="20"/>
                <w:szCs w:val="20"/>
              </w:rPr>
            </w:pPr>
            <w:r>
              <w:rPr>
                <w:sz w:val="20"/>
                <w:szCs w:val="20"/>
              </w:rPr>
              <w:t>Clients</w:t>
            </w:r>
          </w:p>
        </w:tc>
        <w:tc>
          <w:tcPr>
            <w:tcW w:w="1247" w:type="dxa"/>
            <w:shd w:val="clear" w:color="auto" w:fill="BFBFBF" w:themeFill="background1" w:themeFillShade="BF"/>
          </w:tcPr>
          <w:p w14:paraId="59937962" w14:textId="0D288BCD" w:rsidR="0026529E" w:rsidRDefault="00A45822" w:rsidP="0018046B">
            <w:pPr>
              <w:rPr>
                <w:sz w:val="20"/>
                <w:szCs w:val="20"/>
              </w:rPr>
            </w:pPr>
            <w:r>
              <w:rPr>
                <w:sz w:val="20"/>
                <w:szCs w:val="20"/>
              </w:rPr>
              <w:t>Required by DBS</w:t>
            </w:r>
          </w:p>
        </w:tc>
        <w:tc>
          <w:tcPr>
            <w:tcW w:w="1157" w:type="dxa"/>
            <w:shd w:val="clear" w:color="auto" w:fill="BFBFBF" w:themeFill="background1" w:themeFillShade="BF"/>
          </w:tcPr>
          <w:p w14:paraId="09A48BDB" w14:textId="21967970" w:rsidR="0026529E" w:rsidRDefault="00A45822" w:rsidP="0018046B">
            <w:pPr>
              <w:rPr>
                <w:sz w:val="20"/>
                <w:szCs w:val="20"/>
              </w:rPr>
            </w:pPr>
            <w:r>
              <w:rPr>
                <w:sz w:val="20"/>
                <w:szCs w:val="20"/>
              </w:rPr>
              <w:t>DBS</w:t>
            </w:r>
          </w:p>
        </w:tc>
        <w:tc>
          <w:tcPr>
            <w:tcW w:w="1413" w:type="dxa"/>
            <w:shd w:val="clear" w:color="auto" w:fill="BFBFBF" w:themeFill="background1" w:themeFillShade="BF"/>
          </w:tcPr>
          <w:p w14:paraId="08960F94" w14:textId="325CA7EE" w:rsidR="0026529E" w:rsidRDefault="00A45822" w:rsidP="0018046B">
            <w:pPr>
              <w:rPr>
                <w:sz w:val="20"/>
                <w:szCs w:val="20"/>
              </w:rPr>
            </w:pPr>
            <w:r>
              <w:rPr>
                <w:sz w:val="20"/>
                <w:szCs w:val="20"/>
              </w:rPr>
              <w:t>On receipt of DBS check received</w:t>
            </w:r>
          </w:p>
        </w:tc>
        <w:tc>
          <w:tcPr>
            <w:tcW w:w="1491" w:type="dxa"/>
            <w:shd w:val="clear" w:color="auto" w:fill="BFBFBF" w:themeFill="background1" w:themeFillShade="BF"/>
          </w:tcPr>
          <w:p w14:paraId="7FE04B06" w14:textId="71B2EC40" w:rsidR="0026529E" w:rsidRDefault="00A45822" w:rsidP="0018046B">
            <w:pPr>
              <w:rPr>
                <w:sz w:val="20"/>
                <w:szCs w:val="20"/>
              </w:rPr>
            </w:pPr>
            <w:r>
              <w:rPr>
                <w:sz w:val="20"/>
                <w:szCs w:val="20"/>
              </w:rPr>
              <w:t>Encrypted storage</w:t>
            </w:r>
          </w:p>
        </w:tc>
        <w:tc>
          <w:tcPr>
            <w:tcW w:w="1161" w:type="dxa"/>
            <w:shd w:val="clear" w:color="auto" w:fill="BFBFBF" w:themeFill="background1" w:themeFillShade="BF"/>
          </w:tcPr>
          <w:p w14:paraId="5AAB101A" w14:textId="59F6A608" w:rsidR="0026529E" w:rsidRDefault="00A45822" w:rsidP="0018046B">
            <w:r>
              <w:t>Article 6(1)(b)- contract</w:t>
            </w:r>
          </w:p>
        </w:tc>
      </w:tr>
    </w:tbl>
    <w:p w14:paraId="778E5127" w14:textId="77777777" w:rsidR="00793E3A" w:rsidRPr="00793E3A" w:rsidRDefault="00793E3A" w:rsidP="0018046B"/>
    <w:sectPr w:rsidR="00793E3A" w:rsidRPr="00793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0D5F"/>
    <w:multiLevelType w:val="hybridMultilevel"/>
    <w:tmpl w:val="3C80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CA67A7"/>
    <w:multiLevelType w:val="hybridMultilevel"/>
    <w:tmpl w:val="9378C9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B2E577F"/>
    <w:multiLevelType w:val="hybridMultilevel"/>
    <w:tmpl w:val="74F8B9CA"/>
    <w:lvl w:ilvl="0" w:tplc="AAD64AF8">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DC"/>
    <w:rsid w:val="00026018"/>
    <w:rsid w:val="00031D34"/>
    <w:rsid w:val="00083305"/>
    <w:rsid w:val="0010714B"/>
    <w:rsid w:val="00142A24"/>
    <w:rsid w:val="00156391"/>
    <w:rsid w:val="00162E39"/>
    <w:rsid w:val="0018046B"/>
    <w:rsid w:val="001D72DC"/>
    <w:rsid w:val="0026529E"/>
    <w:rsid w:val="00282D76"/>
    <w:rsid w:val="003B6252"/>
    <w:rsid w:val="003B697B"/>
    <w:rsid w:val="00444E2A"/>
    <w:rsid w:val="00451CA1"/>
    <w:rsid w:val="00452477"/>
    <w:rsid w:val="00497BF5"/>
    <w:rsid w:val="004B42F6"/>
    <w:rsid w:val="005D69AC"/>
    <w:rsid w:val="005E4434"/>
    <w:rsid w:val="006360E0"/>
    <w:rsid w:val="006F36C8"/>
    <w:rsid w:val="00723FF2"/>
    <w:rsid w:val="00750D4E"/>
    <w:rsid w:val="00783051"/>
    <w:rsid w:val="00783155"/>
    <w:rsid w:val="00793E3A"/>
    <w:rsid w:val="007D56A8"/>
    <w:rsid w:val="008826D2"/>
    <w:rsid w:val="008979FA"/>
    <w:rsid w:val="008A6C9F"/>
    <w:rsid w:val="008B7A0C"/>
    <w:rsid w:val="008E6265"/>
    <w:rsid w:val="00944F9F"/>
    <w:rsid w:val="009769F1"/>
    <w:rsid w:val="009C560B"/>
    <w:rsid w:val="00A45822"/>
    <w:rsid w:val="00A515CE"/>
    <w:rsid w:val="00A64EC9"/>
    <w:rsid w:val="00A83BDE"/>
    <w:rsid w:val="00B70507"/>
    <w:rsid w:val="00BC358A"/>
    <w:rsid w:val="00BD131B"/>
    <w:rsid w:val="00BD22AC"/>
    <w:rsid w:val="00BF2E97"/>
    <w:rsid w:val="00C77653"/>
    <w:rsid w:val="00C9324D"/>
    <w:rsid w:val="00D21C32"/>
    <w:rsid w:val="00D842BE"/>
    <w:rsid w:val="00DD5C64"/>
    <w:rsid w:val="00E22672"/>
    <w:rsid w:val="00E47029"/>
    <w:rsid w:val="00E7584E"/>
    <w:rsid w:val="00E86C54"/>
    <w:rsid w:val="00F206FC"/>
    <w:rsid w:val="00F35A5E"/>
    <w:rsid w:val="00F60442"/>
    <w:rsid w:val="00F6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6506"/>
  <w15:chartTrackingRefBased/>
  <w15:docId w15:val="{244020BB-A226-4203-8DC4-F3CC7468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2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32"/>
    <w:pPr>
      <w:ind w:left="720"/>
      <w:contextualSpacing/>
    </w:pPr>
  </w:style>
  <w:style w:type="table" w:styleId="TableGrid">
    <w:name w:val="Table Grid"/>
    <w:basedOn w:val="TableNormal"/>
    <w:uiPriority w:val="39"/>
    <w:rsid w:val="0078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46B"/>
    <w:rPr>
      <w:color w:val="0563C1" w:themeColor="hyperlink"/>
      <w:u w:val="single"/>
    </w:rPr>
  </w:style>
  <w:style w:type="character" w:styleId="UnresolvedMention">
    <w:name w:val="Unresolved Mention"/>
    <w:basedOn w:val="DefaultParagraphFont"/>
    <w:uiPriority w:val="99"/>
    <w:semiHidden/>
    <w:unhideWhenUsed/>
    <w:rsid w:val="001804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comicsyouth.co.uk" TargetMode="External"/><Relationship Id="rId3" Type="http://schemas.openxmlformats.org/officeDocument/2006/relationships/settings" Target="settings.xml"/><Relationship Id="rId7" Type="http://schemas.openxmlformats.org/officeDocument/2006/relationships/hyperlink" Target="http://www.comicsyouth.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he@comicsyouth.co.uk"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Griffiths</dc:creator>
  <cp:keywords/>
  <dc:description/>
  <cp:lastModifiedBy>Rhiannon Griffiths</cp:lastModifiedBy>
  <cp:revision>2</cp:revision>
  <dcterms:created xsi:type="dcterms:W3CDTF">2018-08-07T13:54:00Z</dcterms:created>
  <dcterms:modified xsi:type="dcterms:W3CDTF">2018-08-07T13:54:00Z</dcterms:modified>
</cp:coreProperties>
</file>